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F608" w14:textId="45F77099" w:rsidR="00C306BE" w:rsidRPr="00213BAA" w:rsidRDefault="002A1047" w:rsidP="00997417">
      <w:pPr>
        <w:jc w:val="center"/>
        <w:rPr>
          <w:b/>
          <w:sz w:val="22"/>
          <w:szCs w:val="22"/>
        </w:rPr>
      </w:pPr>
      <w:r>
        <w:rPr>
          <w:b/>
        </w:rPr>
        <w:t xml:space="preserve">DIANNE S. </w:t>
      </w:r>
      <w:proofErr w:type="gramStart"/>
      <w:r>
        <w:rPr>
          <w:b/>
        </w:rPr>
        <w:t>CHEUNG</w:t>
      </w:r>
      <w:r w:rsidR="006F602D">
        <w:rPr>
          <w:b/>
        </w:rPr>
        <w:t xml:space="preserve">, </w:t>
      </w:r>
      <w:r w:rsidR="00C306BE" w:rsidRPr="00213BAA">
        <w:rPr>
          <w:b/>
        </w:rPr>
        <w:t xml:space="preserve"> M.D.</w:t>
      </w:r>
      <w:proofErr w:type="gramEnd"/>
      <w:r w:rsidR="00C306BE" w:rsidRPr="00213BAA">
        <w:rPr>
          <w:b/>
        </w:rPr>
        <w:t>, M.P.H.</w:t>
      </w:r>
      <w:r w:rsidR="006F602D">
        <w:rPr>
          <w:b/>
        </w:rPr>
        <w:t>, FACE, ECNU</w:t>
      </w:r>
    </w:p>
    <w:p w14:paraId="67CE6858" w14:textId="1C2A0CC6" w:rsidR="00C306BE" w:rsidRPr="00997417" w:rsidRDefault="00997417" w:rsidP="00C306BE">
      <w:pPr>
        <w:jc w:val="center"/>
        <w:rPr>
          <w:b/>
          <w:sz w:val="22"/>
          <w:szCs w:val="22"/>
        </w:rPr>
      </w:pPr>
      <w:r w:rsidRPr="00997417">
        <w:rPr>
          <w:b/>
          <w:sz w:val="22"/>
          <w:szCs w:val="22"/>
        </w:rPr>
        <w:t>MEDICINE/ENDOCRINOLOGY</w:t>
      </w:r>
    </w:p>
    <w:p w14:paraId="7485F732" w14:textId="77777777" w:rsidR="00C306BE" w:rsidRPr="00213BAA" w:rsidRDefault="00C306BE" w:rsidP="00C306BE">
      <w:pPr>
        <w:jc w:val="center"/>
        <w:rPr>
          <w:b/>
          <w:sz w:val="22"/>
          <w:szCs w:val="22"/>
        </w:rPr>
      </w:pPr>
    </w:p>
    <w:p w14:paraId="52692356" w14:textId="77777777" w:rsidR="00C306BE" w:rsidRPr="00213BAA" w:rsidRDefault="00C306BE" w:rsidP="00C306BE">
      <w:pPr>
        <w:jc w:val="center"/>
        <w:rPr>
          <w:sz w:val="22"/>
          <w:szCs w:val="22"/>
        </w:rPr>
      </w:pPr>
    </w:p>
    <w:p w14:paraId="2BFB1A0E" w14:textId="77777777" w:rsidR="00D01DCD" w:rsidRDefault="00C306BE" w:rsidP="00C306BE">
      <w:pPr>
        <w:rPr>
          <w:sz w:val="22"/>
          <w:szCs w:val="22"/>
        </w:rPr>
      </w:pPr>
      <w:r w:rsidRPr="00213BAA">
        <w:rPr>
          <w:b/>
          <w:sz w:val="22"/>
          <w:szCs w:val="22"/>
        </w:rPr>
        <w:t>Business Address</w:t>
      </w:r>
      <w:r w:rsidRPr="00213BAA">
        <w:rPr>
          <w:sz w:val="22"/>
          <w:szCs w:val="22"/>
        </w:rPr>
        <w:tab/>
      </w:r>
      <w:r w:rsidRPr="00213BAA">
        <w:rPr>
          <w:sz w:val="22"/>
          <w:szCs w:val="22"/>
        </w:rPr>
        <w:tab/>
      </w:r>
      <w:r w:rsidR="00D01DCD">
        <w:rPr>
          <w:sz w:val="22"/>
          <w:szCs w:val="22"/>
        </w:rPr>
        <w:t>UCLA Health South Bay Endocrinology</w:t>
      </w:r>
    </w:p>
    <w:p w14:paraId="5B2357A9" w14:textId="77777777" w:rsidR="00C306BE" w:rsidRPr="00213BAA" w:rsidRDefault="00C306BE" w:rsidP="00D01DCD">
      <w:pPr>
        <w:ind w:left="2160" w:firstLine="720"/>
        <w:rPr>
          <w:sz w:val="22"/>
          <w:szCs w:val="22"/>
        </w:rPr>
      </w:pPr>
      <w:r w:rsidRPr="00213BAA">
        <w:rPr>
          <w:sz w:val="22"/>
          <w:szCs w:val="22"/>
        </w:rPr>
        <w:t>3445 Pacific Coast Hwy, Suite 100</w:t>
      </w:r>
    </w:p>
    <w:p w14:paraId="75E6E0A8" w14:textId="77777777" w:rsidR="00C306BE" w:rsidRPr="00213BAA" w:rsidRDefault="00C306BE" w:rsidP="00C306BE">
      <w:pPr>
        <w:ind w:left="2160" w:firstLine="720"/>
        <w:rPr>
          <w:sz w:val="22"/>
          <w:szCs w:val="22"/>
        </w:rPr>
      </w:pPr>
      <w:r w:rsidRPr="00213BAA">
        <w:rPr>
          <w:sz w:val="22"/>
          <w:szCs w:val="22"/>
        </w:rPr>
        <w:t>Torrance, CA 90505</w:t>
      </w:r>
    </w:p>
    <w:p w14:paraId="35458D4F" w14:textId="77777777" w:rsidR="00C306BE" w:rsidRPr="00213BAA" w:rsidRDefault="00C306BE" w:rsidP="00C306BE">
      <w:pPr>
        <w:ind w:left="2160" w:firstLine="720"/>
        <w:rPr>
          <w:sz w:val="22"/>
          <w:szCs w:val="22"/>
        </w:rPr>
      </w:pPr>
      <w:r w:rsidRPr="00213BAA">
        <w:rPr>
          <w:sz w:val="22"/>
          <w:szCs w:val="22"/>
        </w:rPr>
        <w:t xml:space="preserve">(310) 542-6333 (office)      </w:t>
      </w:r>
    </w:p>
    <w:p w14:paraId="484AE857" w14:textId="77777777" w:rsidR="00C306BE" w:rsidRPr="00213BAA" w:rsidRDefault="00C306BE" w:rsidP="00C306BE">
      <w:pPr>
        <w:ind w:left="2160" w:firstLine="720"/>
        <w:rPr>
          <w:sz w:val="22"/>
          <w:szCs w:val="22"/>
        </w:rPr>
      </w:pPr>
      <w:r w:rsidRPr="00213BAA">
        <w:rPr>
          <w:sz w:val="22"/>
          <w:szCs w:val="22"/>
        </w:rPr>
        <w:t>(310) 326-2236 (fax)</w:t>
      </w:r>
    </w:p>
    <w:p w14:paraId="7CC026DF" w14:textId="77777777" w:rsidR="00C306BE" w:rsidRPr="00213BAA" w:rsidRDefault="00C306BE" w:rsidP="00C306BE">
      <w:pPr>
        <w:ind w:left="2160" w:firstLine="720"/>
        <w:rPr>
          <w:sz w:val="22"/>
          <w:szCs w:val="22"/>
        </w:rPr>
      </w:pPr>
      <w:r w:rsidRPr="00213BAA">
        <w:rPr>
          <w:sz w:val="22"/>
          <w:szCs w:val="22"/>
        </w:rPr>
        <w:t xml:space="preserve">Email: </w:t>
      </w:r>
      <w:hyperlink r:id="rId7" w:history="1">
        <w:r w:rsidRPr="00213BAA">
          <w:rPr>
            <w:rStyle w:val="Hyperlink"/>
            <w:sz w:val="22"/>
            <w:szCs w:val="22"/>
          </w:rPr>
          <w:t>dscheung@mednet.ucla.edu</w:t>
        </w:r>
      </w:hyperlink>
      <w:r w:rsidRPr="00213BAA">
        <w:rPr>
          <w:sz w:val="22"/>
          <w:szCs w:val="22"/>
        </w:rPr>
        <w:t xml:space="preserve"> </w:t>
      </w:r>
    </w:p>
    <w:p w14:paraId="72A02DF9" w14:textId="77777777" w:rsidR="00C306BE" w:rsidRPr="00213BAA" w:rsidRDefault="00C306BE" w:rsidP="00C306BE">
      <w:pPr>
        <w:rPr>
          <w:sz w:val="22"/>
          <w:szCs w:val="22"/>
        </w:rPr>
      </w:pPr>
    </w:p>
    <w:p w14:paraId="06109821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EDUCATION:</w:t>
      </w:r>
    </w:p>
    <w:p w14:paraId="45A8E867" w14:textId="77777777" w:rsidR="00C306BE" w:rsidRPr="00D82CAC" w:rsidRDefault="00C306BE" w:rsidP="00C306BE"/>
    <w:p w14:paraId="7BE89D04" w14:textId="77777777" w:rsidR="00C306BE" w:rsidRPr="00D82CAC" w:rsidRDefault="00C306BE" w:rsidP="00C306BE">
      <w:r w:rsidRPr="00D82CAC">
        <w:t>1994-1998</w:t>
      </w:r>
      <w:r w:rsidRPr="00D82CAC">
        <w:tab/>
        <w:t>UCLA, Biochemistry, B.S., June 1998, Magna Cum Laude</w:t>
      </w:r>
    </w:p>
    <w:p w14:paraId="25DCAE59" w14:textId="77777777" w:rsidR="00C306BE" w:rsidRPr="00D82CAC" w:rsidRDefault="00C306BE" w:rsidP="00C306BE"/>
    <w:p w14:paraId="1E19449B" w14:textId="77777777" w:rsidR="00C306BE" w:rsidRPr="00D82CAC" w:rsidRDefault="00C306BE" w:rsidP="00C306BE">
      <w:r w:rsidRPr="00D82CAC">
        <w:t>1998-2000</w:t>
      </w:r>
      <w:r w:rsidRPr="00D82CAC">
        <w:tab/>
        <w:t xml:space="preserve">University of California, Los Angeles (UCLA), Community Health Sciences, </w:t>
      </w:r>
    </w:p>
    <w:p w14:paraId="4A69B198" w14:textId="77777777" w:rsidR="00C306BE" w:rsidRPr="00D82CAC" w:rsidRDefault="00C306BE" w:rsidP="00C306BE">
      <w:pPr>
        <w:ind w:left="1440"/>
      </w:pPr>
      <w:r w:rsidRPr="00D82CAC">
        <w:t xml:space="preserve">Specialization in Health Education and Promotion, </w:t>
      </w:r>
      <w:proofErr w:type="gramStart"/>
      <w:r w:rsidRPr="00D82CAC">
        <w:t>Master in Public Health</w:t>
      </w:r>
      <w:proofErr w:type="gramEnd"/>
      <w:r w:rsidRPr="00D82CAC">
        <w:t xml:space="preserve"> (M.P.H.), June 2000, Highest Honors</w:t>
      </w:r>
    </w:p>
    <w:p w14:paraId="53CEF267" w14:textId="77777777" w:rsidR="00C306BE" w:rsidRPr="00D82CAC" w:rsidRDefault="00C306BE" w:rsidP="00C306BE"/>
    <w:p w14:paraId="45363F9F" w14:textId="77777777" w:rsidR="00C306BE" w:rsidRPr="00D82CAC" w:rsidRDefault="00C306BE" w:rsidP="00C306BE">
      <w:r w:rsidRPr="00D82CAC">
        <w:t>2000-2004</w:t>
      </w:r>
      <w:r w:rsidRPr="00D82CAC">
        <w:tab/>
        <w:t>University of California, San Diego (UCSD), M.D. graduated June 2004</w:t>
      </w:r>
    </w:p>
    <w:p w14:paraId="4D33874F" w14:textId="77777777" w:rsidR="00C306BE" w:rsidRPr="00D82CAC" w:rsidRDefault="00C306BE" w:rsidP="00C306BE"/>
    <w:p w14:paraId="4CDAC5A7" w14:textId="77777777" w:rsidR="00C306BE" w:rsidRPr="00D82CAC" w:rsidRDefault="00C306BE" w:rsidP="00C306BE">
      <w:r w:rsidRPr="00D82CAC">
        <w:t>2004-2007</w:t>
      </w:r>
      <w:r w:rsidRPr="00D82CAC">
        <w:tab/>
        <w:t xml:space="preserve">White Memorial Medical Center, Los Angeles (WMMC) - Internal Medicine Residency </w:t>
      </w:r>
    </w:p>
    <w:p w14:paraId="7FDD7D58" w14:textId="77777777" w:rsidR="00C306BE" w:rsidRPr="00D82CAC" w:rsidRDefault="00C306BE" w:rsidP="00C306BE">
      <w:pPr>
        <w:ind w:left="720" w:firstLine="720"/>
      </w:pPr>
      <w:r w:rsidRPr="00D82CAC">
        <w:t>Training Program (Loma Linda University Affiliated Training Program).</w:t>
      </w:r>
    </w:p>
    <w:p w14:paraId="6F1E8576" w14:textId="77777777" w:rsidR="00C306BE" w:rsidRPr="00D82CAC" w:rsidRDefault="00C306BE" w:rsidP="00C306BE"/>
    <w:p w14:paraId="056D8341" w14:textId="6D1CCE8F" w:rsidR="00C306BE" w:rsidRPr="00D82CAC" w:rsidRDefault="00C306BE" w:rsidP="00D80DC8">
      <w:pPr>
        <w:ind w:left="1440" w:hanging="1440"/>
      </w:pPr>
      <w:r w:rsidRPr="00D82CAC">
        <w:t>2007-</w:t>
      </w:r>
      <w:proofErr w:type="gramStart"/>
      <w:r w:rsidRPr="00D82CAC">
        <w:t xml:space="preserve">2009  </w:t>
      </w:r>
      <w:r w:rsidRPr="00D82CAC">
        <w:tab/>
      </w:r>
      <w:proofErr w:type="gramEnd"/>
      <w:r w:rsidRPr="00D82CAC">
        <w:t xml:space="preserve">University of California, Los Angeles (UCLA), Division of Endocrinology, Diabetes, and Hypertension. Clinical Endocrinology Fellowship. Graduated </w:t>
      </w:r>
      <w:proofErr w:type="gramStart"/>
      <w:r w:rsidRPr="00D82CAC">
        <w:t>6/30/09</w:t>
      </w:r>
      <w:proofErr w:type="gramEnd"/>
    </w:p>
    <w:p w14:paraId="55511401" w14:textId="77777777" w:rsidR="00C306BE" w:rsidRPr="00D82CAC" w:rsidRDefault="00C306BE" w:rsidP="00C306BE"/>
    <w:p w14:paraId="227942F7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PROFESSIONAL EXPERIENCE:</w:t>
      </w:r>
    </w:p>
    <w:p w14:paraId="5B3CDFBB" w14:textId="77777777" w:rsidR="00D276A3" w:rsidRDefault="00D276A3" w:rsidP="00C306BE"/>
    <w:p w14:paraId="0CFC2129" w14:textId="1DBC7C7B" w:rsidR="00C07292" w:rsidRDefault="00C07292" w:rsidP="00C306BE">
      <w:r>
        <w:t>Starting 7/</w:t>
      </w:r>
      <w:proofErr w:type="gramStart"/>
      <w:r>
        <w:t>2025  Health</w:t>
      </w:r>
      <w:proofErr w:type="gramEnd"/>
      <w:r>
        <w:t xml:space="preserve"> Sciences Clinical Professor </w:t>
      </w:r>
    </w:p>
    <w:p w14:paraId="0EE97B07" w14:textId="77777777" w:rsidR="00C07292" w:rsidRPr="00D82CAC" w:rsidRDefault="00C07292" w:rsidP="00C306BE"/>
    <w:p w14:paraId="20AAB908" w14:textId="49283C24" w:rsidR="0071094E" w:rsidRPr="00D82CAC" w:rsidRDefault="0071094E" w:rsidP="00C306BE">
      <w:r w:rsidRPr="00D82CAC">
        <w:t>7/2019-</w:t>
      </w:r>
      <w:r w:rsidR="00C07292">
        <w:t xml:space="preserve"> 6/</w:t>
      </w:r>
      <w:proofErr w:type="gramStart"/>
      <w:r w:rsidR="00C07292">
        <w:t>2025</w:t>
      </w:r>
      <w:r w:rsidR="000633FD" w:rsidRPr="00D82CAC">
        <w:t xml:space="preserve">  Health</w:t>
      </w:r>
      <w:proofErr w:type="gramEnd"/>
      <w:r w:rsidR="00997417" w:rsidRPr="00D82CAC">
        <w:t xml:space="preserve"> Sciences</w:t>
      </w:r>
      <w:r w:rsidRPr="00D82CAC">
        <w:t xml:space="preserve"> Associate Clinical Professor </w:t>
      </w:r>
    </w:p>
    <w:p w14:paraId="498D3541" w14:textId="77777777" w:rsidR="0071094E" w:rsidRPr="00D82CAC" w:rsidRDefault="0071094E" w:rsidP="00C306BE"/>
    <w:p w14:paraId="32C429D9" w14:textId="185D2C9B" w:rsidR="00C306BE" w:rsidRPr="00D82CAC" w:rsidRDefault="00C306BE" w:rsidP="00C306BE">
      <w:r w:rsidRPr="00D82CAC">
        <w:t>2012-</w:t>
      </w:r>
      <w:r w:rsidR="0071094E" w:rsidRPr="00D82CAC">
        <w:t>2019</w:t>
      </w:r>
      <w:r w:rsidRPr="00D82CAC">
        <w:tab/>
      </w:r>
      <w:r w:rsidR="00997417" w:rsidRPr="00D82CAC">
        <w:t>Health Sciences</w:t>
      </w:r>
      <w:r w:rsidRPr="00D82CAC">
        <w:t xml:space="preserve"> Assistant Clinical Professor</w:t>
      </w:r>
    </w:p>
    <w:p w14:paraId="2A86415A" w14:textId="77777777" w:rsidR="00C306BE" w:rsidRPr="00D82CAC" w:rsidRDefault="00C306BE" w:rsidP="00C306BE">
      <w:r w:rsidRPr="00D82CAC">
        <w:tab/>
      </w:r>
      <w:r w:rsidRPr="00D82CAC">
        <w:tab/>
        <w:t>Division of Endocrinology, Diabetes and Hypertension</w:t>
      </w:r>
    </w:p>
    <w:p w14:paraId="7B85D329" w14:textId="77777777" w:rsidR="00C306BE" w:rsidRPr="00D82CAC" w:rsidRDefault="00C306BE" w:rsidP="00C306BE">
      <w:r w:rsidRPr="00D82CAC">
        <w:tab/>
      </w:r>
      <w:r w:rsidRPr="00D82CAC">
        <w:tab/>
        <w:t>David Geffen School of Medicine at UCLA</w:t>
      </w:r>
    </w:p>
    <w:p w14:paraId="5802D84F" w14:textId="1F8A682A" w:rsidR="00C306BE" w:rsidRPr="00D82CAC" w:rsidRDefault="00C306BE" w:rsidP="00C306BE"/>
    <w:p w14:paraId="504D6867" w14:textId="3238EF3F" w:rsidR="001E489C" w:rsidRPr="00D82CAC" w:rsidRDefault="001E489C" w:rsidP="001E489C">
      <w:r w:rsidRPr="00D82CAC">
        <w:t xml:space="preserve">2011-2012      </w:t>
      </w:r>
      <w:r w:rsidR="00642751" w:rsidRPr="00D82CAC">
        <w:t xml:space="preserve"> </w:t>
      </w:r>
      <w:r w:rsidRPr="00D82CAC">
        <w:t xml:space="preserve"> UC Irvine, Assistant Clinical Professor Step I (volunteer), </w:t>
      </w:r>
    </w:p>
    <w:p w14:paraId="44AB226A" w14:textId="09169DBD" w:rsidR="001E489C" w:rsidRPr="00D82CAC" w:rsidRDefault="001E489C" w:rsidP="001E489C">
      <w:r w:rsidRPr="00D82CAC">
        <w:t xml:space="preserve">                         Division of Endocrinology, Diabetes, and Metabolism, appointment renewed 1/2012.</w:t>
      </w:r>
    </w:p>
    <w:p w14:paraId="1BCADB57" w14:textId="77777777" w:rsidR="001E489C" w:rsidRPr="00D82CAC" w:rsidRDefault="001E489C" w:rsidP="00C306BE"/>
    <w:p w14:paraId="003137D4" w14:textId="07827115" w:rsidR="00C306BE" w:rsidRPr="00D82CAC" w:rsidRDefault="00C306BE" w:rsidP="00C306BE">
      <w:r w:rsidRPr="00D82CAC">
        <w:t>2009-2012        Torrance Memorial Medical Center Endocrine Subcommittee Member</w:t>
      </w:r>
    </w:p>
    <w:p w14:paraId="7B376D6B" w14:textId="77777777" w:rsidR="00C306BE" w:rsidRPr="00D82CAC" w:rsidRDefault="00C306BE" w:rsidP="00C306BE"/>
    <w:p w14:paraId="186DA4ED" w14:textId="77777777" w:rsidR="00C306BE" w:rsidRPr="00D82CAC" w:rsidRDefault="00C306BE" w:rsidP="00C306BE">
      <w:r w:rsidRPr="00D82CAC">
        <w:t xml:space="preserve">2009-2012   </w:t>
      </w:r>
      <w:r w:rsidRPr="00D82CAC">
        <w:tab/>
        <w:t xml:space="preserve">Clinical Endocrinologist, private practice.  South Bay Endocrine Associates.                        </w:t>
      </w:r>
    </w:p>
    <w:p w14:paraId="415CCE1F" w14:textId="3584E46B" w:rsidR="00C306BE" w:rsidRPr="00D82CAC" w:rsidRDefault="00C306BE" w:rsidP="00C306BE">
      <w:pPr>
        <w:tabs>
          <w:tab w:val="left" w:pos="1440"/>
        </w:tabs>
        <w:ind w:left="360"/>
      </w:pPr>
      <w:r w:rsidRPr="00D82CAC">
        <w:t xml:space="preserve">                 </w:t>
      </w:r>
      <w:r w:rsidRPr="00D82CAC">
        <w:tab/>
        <w:t xml:space="preserve">Torrance, CA  </w:t>
      </w:r>
    </w:p>
    <w:p w14:paraId="205C53AE" w14:textId="77777777" w:rsidR="00C306BE" w:rsidRPr="00D82CAC" w:rsidRDefault="00C306BE" w:rsidP="00C306BE">
      <w:pPr>
        <w:tabs>
          <w:tab w:val="left" w:pos="1440"/>
        </w:tabs>
        <w:ind w:left="360"/>
      </w:pPr>
    </w:p>
    <w:p w14:paraId="6A092556" w14:textId="17FE6259" w:rsidR="00C306BE" w:rsidRPr="00D82CAC" w:rsidRDefault="008457E6" w:rsidP="00C306BE">
      <w:pPr>
        <w:rPr>
          <w:b/>
          <w:u w:val="single"/>
        </w:rPr>
      </w:pPr>
      <w:r w:rsidRPr="00D82CAC">
        <w:rPr>
          <w:b/>
          <w:u w:val="single"/>
        </w:rPr>
        <w:t>HOSPITAL AFFILIATIONS</w:t>
      </w:r>
    </w:p>
    <w:p w14:paraId="7BEA4561" w14:textId="77777777" w:rsidR="00C306BE" w:rsidRPr="00D82CAC" w:rsidRDefault="00C306BE" w:rsidP="00C306BE"/>
    <w:p w14:paraId="6574A514" w14:textId="77777777" w:rsidR="00C306BE" w:rsidRPr="00D82CAC" w:rsidRDefault="00C306BE" w:rsidP="00C306BE">
      <w:r w:rsidRPr="00D82CAC">
        <w:t xml:space="preserve">2009-present   Torrance Memorial Medical Center, Torrance, CA </w:t>
      </w:r>
    </w:p>
    <w:p w14:paraId="46EDE06F" w14:textId="77777777" w:rsidR="00C306BE" w:rsidRPr="00D82CAC" w:rsidRDefault="00C306BE" w:rsidP="00C306BE"/>
    <w:p w14:paraId="19779E24" w14:textId="77777777" w:rsidR="006B7CDE" w:rsidRPr="00D82CAC" w:rsidRDefault="00C306BE" w:rsidP="00C306BE">
      <w:r w:rsidRPr="00D82CAC">
        <w:lastRenderedPageBreak/>
        <w:t xml:space="preserve">2009-present   Little Company of Mary Hospital, Torrance, CA </w:t>
      </w:r>
    </w:p>
    <w:p w14:paraId="4FD60AC4" w14:textId="77777777" w:rsidR="006B7CDE" w:rsidRPr="00D82CAC" w:rsidRDefault="006B7CDE" w:rsidP="00C306BE"/>
    <w:p w14:paraId="43DA6E7E" w14:textId="064031F4" w:rsidR="00C306BE" w:rsidRPr="00D82CAC" w:rsidRDefault="008457E6" w:rsidP="00C306BE">
      <w:pPr>
        <w:rPr>
          <w:b/>
          <w:u w:val="single"/>
        </w:rPr>
      </w:pPr>
      <w:r w:rsidRPr="00D82CAC">
        <w:rPr>
          <w:b/>
          <w:u w:val="single"/>
        </w:rPr>
        <w:t>LICENSES AND CERTIFICATIONS</w:t>
      </w:r>
    </w:p>
    <w:p w14:paraId="2DCDA28E" w14:textId="77777777" w:rsidR="00C306BE" w:rsidRPr="00D82CAC" w:rsidRDefault="00C306BE" w:rsidP="00C306BE"/>
    <w:p w14:paraId="44E1DFB4" w14:textId="1881D1DF" w:rsidR="00C306BE" w:rsidRPr="00D82CAC" w:rsidRDefault="00C306BE" w:rsidP="00C306BE">
      <w:r w:rsidRPr="00D82CAC">
        <w:t>200</w:t>
      </w:r>
      <w:r w:rsidR="0087739B" w:rsidRPr="00D82CAC">
        <w:t>5</w:t>
      </w:r>
      <w:r w:rsidRPr="00D82CAC">
        <w:t>-20</w:t>
      </w:r>
      <w:r w:rsidR="00001438" w:rsidRPr="00D82CAC">
        <w:t>2</w:t>
      </w:r>
      <w:r w:rsidR="00B266CE">
        <w:t>7</w:t>
      </w:r>
      <w:r w:rsidRPr="00D82CAC">
        <w:tab/>
        <w:t>Medical Board, State of California license</w:t>
      </w:r>
    </w:p>
    <w:p w14:paraId="284FC61F" w14:textId="77777777" w:rsidR="00C306BE" w:rsidRPr="00D82CAC" w:rsidRDefault="00C306BE" w:rsidP="00C306BE">
      <w:pPr>
        <w:ind w:left="1440" w:hanging="1440"/>
      </w:pPr>
    </w:p>
    <w:p w14:paraId="177062EA" w14:textId="77777777" w:rsidR="00C306BE" w:rsidRPr="00D82CAC" w:rsidRDefault="00C306BE" w:rsidP="00C306BE">
      <w:pPr>
        <w:ind w:left="1440" w:hanging="1440"/>
      </w:pPr>
      <w:r w:rsidRPr="00D82CAC">
        <w:t>2007-2017</w:t>
      </w:r>
      <w:r w:rsidRPr="00D82CAC">
        <w:tab/>
        <w:t>Board Certification, ABIM Internal Medicine</w:t>
      </w:r>
    </w:p>
    <w:p w14:paraId="4D8F61B4" w14:textId="77777777" w:rsidR="00C306BE" w:rsidRPr="00D82CAC" w:rsidRDefault="00C306BE" w:rsidP="00C306BE">
      <w:pPr>
        <w:ind w:left="1440" w:hanging="1440"/>
      </w:pPr>
    </w:p>
    <w:p w14:paraId="10A42729" w14:textId="6DE538E6" w:rsidR="00C306BE" w:rsidRPr="00D82CAC" w:rsidRDefault="00C306BE" w:rsidP="00C306BE">
      <w:pPr>
        <w:ind w:left="1440" w:hanging="1440"/>
      </w:pPr>
      <w:r w:rsidRPr="00D82CAC">
        <w:t>2009-</w:t>
      </w:r>
      <w:r w:rsidR="00F5250E">
        <w:t>present</w:t>
      </w:r>
      <w:r w:rsidRPr="00D82CAC">
        <w:tab/>
        <w:t>Board Certification, ABIM Endocrinology and Metabolism</w:t>
      </w:r>
    </w:p>
    <w:p w14:paraId="047F1189" w14:textId="77777777" w:rsidR="00C306BE" w:rsidRPr="00D82CAC" w:rsidRDefault="00C306BE" w:rsidP="00C306BE">
      <w:pPr>
        <w:ind w:left="1440" w:hanging="1440"/>
      </w:pPr>
    </w:p>
    <w:p w14:paraId="19D06CBE" w14:textId="77777777" w:rsidR="00C306BE" w:rsidRPr="00D82CAC" w:rsidRDefault="00C306BE" w:rsidP="00C306BE">
      <w:r w:rsidRPr="00D82CAC">
        <w:t>2009-2014</w:t>
      </w:r>
      <w:r w:rsidRPr="00D82CAC">
        <w:tab/>
        <w:t xml:space="preserve">Bone Mineral Density Measurement Certification, ISCD certification </w:t>
      </w:r>
    </w:p>
    <w:p w14:paraId="3E0D50D6" w14:textId="77777777" w:rsidR="00244A76" w:rsidRPr="00D82CAC" w:rsidRDefault="00244A76" w:rsidP="00C306BE"/>
    <w:p w14:paraId="6051330C" w14:textId="77777777" w:rsidR="00214308" w:rsidRDefault="00244A76" w:rsidP="00214308">
      <w:r w:rsidRPr="00D82CAC">
        <w:t>2014- present    A</w:t>
      </w:r>
      <w:r w:rsidR="00C928CF" w:rsidRPr="00D82CAC">
        <w:t xml:space="preserve">merican College of Endocrinology (ACE) – awarded Fellow of the American </w:t>
      </w:r>
    </w:p>
    <w:p w14:paraId="5FB54D80" w14:textId="618C5978" w:rsidR="00244A76" w:rsidRPr="00D82CAC" w:rsidRDefault="00C928CF" w:rsidP="00214308">
      <w:pPr>
        <w:ind w:left="720" w:firstLine="720"/>
      </w:pPr>
      <w:r w:rsidRPr="00D82CAC">
        <w:t xml:space="preserve">College of </w:t>
      </w:r>
      <w:r w:rsidR="00235777" w:rsidRPr="00D82CAC">
        <w:t>Endocrinology</w:t>
      </w:r>
      <w:r w:rsidRPr="00D82CAC">
        <w:t xml:space="preserve"> (FACE) </w:t>
      </w:r>
    </w:p>
    <w:p w14:paraId="6BE882CC" w14:textId="77777777" w:rsidR="00C306BE" w:rsidRPr="00D82CAC" w:rsidRDefault="00C306BE" w:rsidP="00C306BE"/>
    <w:p w14:paraId="51EEBAC7" w14:textId="3664480C" w:rsidR="00C306BE" w:rsidRDefault="00C306BE" w:rsidP="00C306BE">
      <w:pPr>
        <w:ind w:left="1440" w:hanging="1440"/>
      </w:pPr>
      <w:r w:rsidRPr="00D82CAC">
        <w:t>2019-</w:t>
      </w:r>
      <w:r w:rsidR="00D276A3" w:rsidRPr="00D82CAC">
        <w:t>lifetime</w:t>
      </w:r>
      <w:r w:rsidRPr="00D82CAC">
        <w:tab/>
        <w:t>Endocrine Certification in Neck Ultrasound (ECNU</w:t>
      </w:r>
      <w:proofErr w:type="gramStart"/>
      <w:r w:rsidRPr="00D82CAC">
        <w:t>) ,</w:t>
      </w:r>
      <w:proofErr w:type="gramEnd"/>
      <w:r w:rsidRPr="00D82CAC">
        <w:t xml:space="preserve"> American Association of Clinical Endocrinologists (AACE)  Certification Number: 0546-0129</w:t>
      </w:r>
      <w:r w:rsidR="00D276A3" w:rsidRPr="00D82CAC">
        <w:t xml:space="preserve"> – certified for life</w:t>
      </w:r>
    </w:p>
    <w:p w14:paraId="5EB3F868" w14:textId="77777777" w:rsidR="00AC1161" w:rsidRDefault="00AC1161" w:rsidP="00C306BE">
      <w:pPr>
        <w:ind w:left="1440" w:hanging="1440"/>
      </w:pPr>
    </w:p>
    <w:p w14:paraId="70FF11E9" w14:textId="2564D3BB" w:rsidR="00AC1161" w:rsidRPr="00D82CAC" w:rsidRDefault="00AC1161" w:rsidP="00C306BE">
      <w:pPr>
        <w:ind w:left="1440" w:hanging="1440"/>
      </w:pPr>
      <w:r>
        <w:t>2023-2026       CITI program – GCP Good Clinical Practice certified. Record ID 19960780. Expires 10/1/</w:t>
      </w:r>
      <w:proofErr w:type="gramStart"/>
      <w:r>
        <w:t>2026  current</w:t>
      </w:r>
      <w:proofErr w:type="gramEnd"/>
      <w:r>
        <w:t xml:space="preserve">. UCLA  </w:t>
      </w:r>
    </w:p>
    <w:p w14:paraId="4E804912" w14:textId="77777777" w:rsidR="00C306BE" w:rsidRPr="00D82CAC" w:rsidRDefault="00C306BE" w:rsidP="00C306BE">
      <w:pPr>
        <w:rPr>
          <w:b/>
          <w:u w:val="single"/>
        </w:rPr>
      </w:pPr>
    </w:p>
    <w:p w14:paraId="2A801D25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HONORS and AWARDS:</w:t>
      </w:r>
    </w:p>
    <w:p w14:paraId="0FEAD39C" w14:textId="77777777" w:rsidR="00C306BE" w:rsidRPr="00D82CAC" w:rsidRDefault="00C306BE" w:rsidP="00C306BE"/>
    <w:p w14:paraId="3EC4BFDE" w14:textId="77777777" w:rsidR="00C306BE" w:rsidRPr="00D82CAC" w:rsidRDefault="00C306BE" w:rsidP="00C306BE">
      <w:r w:rsidRPr="00D82CAC">
        <w:t>1998</w:t>
      </w:r>
      <w:r w:rsidRPr="00D82CAC">
        <w:tab/>
      </w:r>
      <w:r w:rsidRPr="00D82CAC">
        <w:tab/>
        <w:t xml:space="preserve">Phi Beta Kappa </w:t>
      </w:r>
      <w:r w:rsidRPr="00D82CAC">
        <w:tab/>
      </w:r>
    </w:p>
    <w:p w14:paraId="1D018A55" w14:textId="77777777" w:rsidR="00C306BE" w:rsidRPr="00D82CAC" w:rsidRDefault="00C306BE" w:rsidP="00C306BE">
      <w:pPr>
        <w:ind w:left="720" w:firstLine="720"/>
      </w:pPr>
      <w:r w:rsidRPr="00D82CAC">
        <w:t xml:space="preserve">UCLA Chemistry/Biochemistry Departmental Highest Honors </w:t>
      </w:r>
    </w:p>
    <w:p w14:paraId="5F249AD2" w14:textId="77777777" w:rsidR="00C306BE" w:rsidRPr="00D82CAC" w:rsidRDefault="00C306BE" w:rsidP="00C306BE">
      <w:pPr>
        <w:ind w:left="720" w:firstLine="720"/>
      </w:pPr>
      <w:r w:rsidRPr="00D82CAC">
        <w:t xml:space="preserve">Merck Chemistry Scholar of the Year in Organic Chemistry, UCLA </w:t>
      </w:r>
    </w:p>
    <w:p w14:paraId="1A54501F" w14:textId="77777777" w:rsidR="00C306BE" w:rsidRPr="00D82CAC" w:rsidRDefault="00C306BE" w:rsidP="00C306BE"/>
    <w:p w14:paraId="2F9262F8" w14:textId="77777777" w:rsidR="00C306BE" w:rsidRPr="00D82CAC" w:rsidRDefault="00C306BE" w:rsidP="00C306BE">
      <w:r w:rsidRPr="00D82CAC">
        <w:t>2000</w:t>
      </w:r>
      <w:r w:rsidRPr="00D82CAC">
        <w:tab/>
      </w:r>
      <w:r w:rsidRPr="00D82CAC">
        <w:tab/>
        <w:t>Delta Omega National Public Health Honor Society, UCLA</w:t>
      </w:r>
    </w:p>
    <w:p w14:paraId="1DEB964B" w14:textId="77777777" w:rsidR="00C306BE" w:rsidRPr="00D82CAC" w:rsidRDefault="00C306BE" w:rsidP="00C306BE">
      <w:pPr>
        <w:ind w:left="720" w:firstLine="720"/>
      </w:pPr>
      <w:r w:rsidRPr="00D82CAC">
        <w:t>Departmental Honors, Community Health - UCLA School of Public Health</w:t>
      </w:r>
    </w:p>
    <w:p w14:paraId="71F178AF" w14:textId="77777777" w:rsidR="00C306BE" w:rsidRPr="00D82CAC" w:rsidRDefault="00C306BE" w:rsidP="00C306BE"/>
    <w:p w14:paraId="57AFCFAD" w14:textId="77777777" w:rsidR="00C306BE" w:rsidRPr="00D82CAC" w:rsidRDefault="00C306BE" w:rsidP="00C306BE">
      <w:r w:rsidRPr="00D82CAC">
        <w:t>2001</w:t>
      </w:r>
      <w:r w:rsidRPr="00D82CAC">
        <w:tab/>
      </w:r>
      <w:r w:rsidRPr="00D82CAC">
        <w:tab/>
        <w:t xml:space="preserve">Honors in coursework – Introduction to Health Care Sciences, UCSD </w:t>
      </w:r>
    </w:p>
    <w:p w14:paraId="0EBF14AA" w14:textId="77777777" w:rsidR="00C306BE" w:rsidRPr="00D82CAC" w:rsidRDefault="00C306BE" w:rsidP="00C306BE"/>
    <w:p w14:paraId="5388780D" w14:textId="77777777" w:rsidR="00C306BE" w:rsidRPr="00D82CAC" w:rsidRDefault="00C306BE" w:rsidP="00C306BE">
      <w:r w:rsidRPr="00D82CAC">
        <w:t>2002</w:t>
      </w:r>
      <w:r w:rsidRPr="00D82CAC">
        <w:tab/>
      </w:r>
      <w:r w:rsidRPr="00D82CAC">
        <w:tab/>
        <w:t xml:space="preserve">Weiss Preventive Medicine Research Scholarship </w:t>
      </w:r>
    </w:p>
    <w:p w14:paraId="357270B3" w14:textId="77777777" w:rsidR="00C306BE" w:rsidRPr="00D82CAC" w:rsidRDefault="00C306BE" w:rsidP="00C306BE"/>
    <w:p w14:paraId="025A650A" w14:textId="77777777" w:rsidR="00C306BE" w:rsidRPr="00D82CAC" w:rsidRDefault="00C306BE" w:rsidP="00C306BE">
      <w:r w:rsidRPr="00D82CAC">
        <w:t xml:space="preserve">2013-2016         </w:t>
      </w:r>
      <w:proofErr w:type="spellStart"/>
      <w:r w:rsidRPr="00D82CAC">
        <w:t>SuperDocs</w:t>
      </w:r>
      <w:proofErr w:type="spellEnd"/>
      <w:r w:rsidRPr="00D82CAC">
        <w:t xml:space="preserve"> Rising Star Endocrinologist for 2013-2016</w:t>
      </w:r>
    </w:p>
    <w:p w14:paraId="60E2D439" w14:textId="77777777" w:rsidR="00C306BE" w:rsidRPr="00D82CAC" w:rsidRDefault="00C306BE" w:rsidP="00C306BE"/>
    <w:p w14:paraId="78F47343" w14:textId="184C9297" w:rsidR="00C306BE" w:rsidRPr="00D82CAC" w:rsidRDefault="00C306BE" w:rsidP="00C306BE">
      <w:r w:rsidRPr="00D82CAC">
        <w:t xml:space="preserve">2014                  American College of Endocrinology fellowship distinction FACE </w:t>
      </w:r>
    </w:p>
    <w:p w14:paraId="3C21399F" w14:textId="77777777" w:rsidR="000302A4" w:rsidRPr="00D82CAC" w:rsidRDefault="000302A4" w:rsidP="000302A4"/>
    <w:p w14:paraId="61AC5410" w14:textId="4C836B00" w:rsidR="000302A4" w:rsidRPr="00D82CAC" w:rsidRDefault="000302A4" w:rsidP="000302A4">
      <w:r w:rsidRPr="00D82CAC">
        <w:t xml:space="preserve">2017 </w:t>
      </w:r>
      <w:r w:rsidRPr="00D82CAC">
        <w:tab/>
      </w:r>
      <w:r w:rsidRPr="00D82CAC">
        <w:tab/>
        <w:t>LA Magazine Top Doctors in Los Angeles – Endocrinology, Diabetes, and Metabolism</w:t>
      </w:r>
    </w:p>
    <w:p w14:paraId="54F6B90A" w14:textId="77777777" w:rsidR="00FB42FE" w:rsidRPr="00D82CAC" w:rsidRDefault="00FB42FE" w:rsidP="00C306BE">
      <w:bookmarkStart w:id="0" w:name="_Hlk24136862"/>
    </w:p>
    <w:p w14:paraId="18259D76" w14:textId="77777777" w:rsidR="00FB42FE" w:rsidRPr="00D82CAC" w:rsidRDefault="00FB42FE" w:rsidP="00FB42FE">
      <w:r w:rsidRPr="00D82CAC">
        <w:t xml:space="preserve">2018 </w:t>
      </w:r>
      <w:r w:rsidRPr="00D82CAC">
        <w:tab/>
      </w:r>
      <w:r w:rsidRPr="00D82CAC">
        <w:tab/>
        <w:t>LA Magazine Top Doctors in Los Angeles – Endocrinology, Diabetes, and Metabolism</w:t>
      </w:r>
    </w:p>
    <w:bookmarkEnd w:id="0"/>
    <w:p w14:paraId="393BC525" w14:textId="5E363381" w:rsidR="00930132" w:rsidRPr="00D82CAC" w:rsidRDefault="00930132" w:rsidP="00930132"/>
    <w:p w14:paraId="4506E93E" w14:textId="497682CF" w:rsidR="00930132" w:rsidRPr="00D82CAC" w:rsidRDefault="00930132" w:rsidP="00930132">
      <w:r w:rsidRPr="00D82CAC">
        <w:t xml:space="preserve">2019 </w:t>
      </w:r>
      <w:r w:rsidRPr="00D82CAC">
        <w:tab/>
      </w:r>
      <w:r w:rsidRPr="00D82CAC">
        <w:tab/>
        <w:t>LA Magazine Top Doctors in Los Angeles – Endocrinology, Diabetes, and Metabolism</w:t>
      </w:r>
    </w:p>
    <w:p w14:paraId="62850E52" w14:textId="258358CD" w:rsidR="00DC33EA" w:rsidRPr="00D82CAC" w:rsidRDefault="00DC33EA" w:rsidP="00930132"/>
    <w:p w14:paraId="3AF2715C" w14:textId="2614CE3D" w:rsidR="00DC33EA" w:rsidRPr="00D82CAC" w:rsidRDefault="00DC33EA" w:rsidP="00930132">
      <w:bookmarkStart w:id="1" w:name="_Hlk31574924"/>
      <w:r w:rsidRPr="00D82CAC">
        <w:t>2019</w:t>
      </w:r>
      <w:r w:rsidRPr="00D82CAC">
        <w:tab/>
      </w:r>
      <w:r w:rsidRPr="00D82CAC">
        <w:tab/>
        <w:t>Super Doctors Southern California 2019</w:t>
      </w:r>
    </w:p>
    <w:bookmarkEnd w:id="1"/>
    <w:p w14:paraId="0738B2E2" w14:textId="25334ED6" w:rsidR="000302A4" w:rsidRPr="00D82CAC" w:rsidRDefault="000302A4" w:rsidP="00930132"/>
    <w:p w14:paraId="0F4355CA" w14:textId="01F99986" w:rsidR="000302A4" w:rsidRPr="00D82CAC" w:rsidRDefault="000302A4" w:rsidP="000302A4">
      <w:r w:rsidRPr="00D82CAC">
        <w:t>2020</w:t>
      </w:r>
      <w:r w:rsidRPr="00D82CAC">
        <w:tab/>
      </w:r>
      <w:r w:rsidRPr="00D82CAC">
        <w:tab/>
      </w:r>
      <w:bookmarkStart w:id="2" w:name="_Hlk130325492"/>
      <w:r w:rsidRPr="00D82CAC">
        <w:t>Super Doctors Southern California 20</w:t>
      </w:r>
      <w:r w:rsidR="008457E6" w:rsidRPr="00D82CAC">
        <w:t>20</w:t>
      </w:r>
      <w:bookmarkEnd w:id="2"/>
    </w:p>
    <w:p w14:paraId="2389A1BA" w14:textId="77777777" w:rsidR="000302A4" w:rsidRPr="00D82CAC" w:rsidRDefault="000302A4" w:rsidP="000302A4"/>
    <w:p w14:paraId="720E2B51" w14:textId="7FB6466B" w:rsidR="000302A4" w:rsidRPr="00D82CAC" w:rsidRDefault="000302A4" w:rsidP="000302A4">
      <w:r w:rsidRPr="00D82CAC">
        <w:t>2020</w:t>
      </w:r>
      <w:r w:rsidRPr="00D82CAC">
        <w:tab/>
      </w:r>
      <w:r w:rsidRPr="00D82CAC">
        <w:tab/>
        <w:t>LA Magazine Top Doctors in Los Angeles – Endocrinology, Diabetes, and Metabolism</w:t>
      </w:r>
    </w:p>
    <w:p w14:paraId="0EB88384" w14:textId="77777777" w:rsidR="00A04DD6" w:rsidRPr="00D82CAC" w:rsidRDefault="00A04DD6" w:rsidP="000302A4"/>
    <w:p w14:paraId="4C6B9B83" w14:textId="604E21AA" w:rsidR="00A04DD6" w:rsidRPr="00D82CAC" w:rsidRDefault="00A04DD6" w:rsidP="00A04DD6">
      <w:r w:rsidRPr="00D82CAC">
        <w:t>2021</w:t>
      </w:r>
      <w:r w:rsidRPr="00D82CAC">
        <w:tab/>
      </w:r>
      <w:r w:rsidRPr="00D82CAC">
        <w:tab/>
        <w:t>LA Magazine Top Doctors in Los Angeles – Endocrinology, Diabetes, and Metabolism</w:t>
      </w:r>
    </w:p>
    <w:p w14:paraId="6BF57345" w14:textId="77777777" w:rsidR="0082013B" w:rsidRPr="00D82CAC" w:rsidRDefault="0082013B" w:rsidP="00A04DD6"/>
    <w:p w14:paraId="2BF83E68" w14:textId="35EBA3E0" w:rsidR="0082013B" w:rsidRPr="00D82CAC" w:rsidRDefault="0082013B" w:rsidP="00A04DD6">
      <w:r w:rsidRPr="00D82CAC">
        <w:t>2022</w:t>
      </w:r>
      <w:r w:rsidRPr="00D82CAC">
        <w:tab/>
      </w:r>
      <w:r w:rsidRPr="00D82CAC">
        <w:tab/>
        <w:t>LA Magazine Top Doctors in Los Angeles – Endocrinology, Diabetes, and Metabolism</w:t>
      </w:r>
    </w:p>
    <w:p w14:paraId="2BFA8691" w14:textId="45093960" w:rsidR="000633FD" w:rsidRPr="00D82CAC" w:rsidRDefault="000633FD" w:rsidP="00A04DD6"/>
    <w:p w14:paraId="0DEAE368" w14:textId="244B56B1" w:rsidR="000633FD" w:rsidRPr="00D82CAC" w:rsidRDefault="000633FD" w:rsidP="00A04DD6">
      <w:r w:rsidRPr="00D82CAC">
        <w:t xml:space="preserve">2023 </w:t>
      </w:r>
      <w:r w:rsidRPr="00D82CAC">
        <w:tab/>
      </w:r>
      <w:r w:rsidRPr="00D82CAC">
        <w:tab/>
        <w:t>Super Doctors Southern California 2023</w:t>
      </w:r>
    </w:p>
    <w:p w14:paraId="7949985E" w14:textId="176746B6" w:rsidR="000633FD" w:rsidRPr="00D82CAC" w:rsidRDefault="000633FD" w:rsidP="00A04DD6"/>
    <w:p w14:paraId="701071A1" w14:textId="6E854A0E" w:rsidR="000633FD" w:rsidRPr="00D82CAC" w:rsidRDefault="000633FD" w:rsidP="00A04DD6">
      <w:r w:rsidRPr="00D82CAC">
        <w:t xml:space="preserve">2023 </w:t>
      </w:r>
      <w:r w:rsidRPr="00D82CAC">
        <w:tab/>
      </w:r>
      <w:r w:rsidRPr="00D82CAC">
        <w:tab/>
        <w:t>Angeleno Magazine Top Doctors in Los Angeles – Endocrinology</w:t>
      </w:r>
    </w:p>
    <w:p w14:paraId="0A76E9FC" w14:textId="0EFB156F" w:rsidR="000633FD" w:rsidRPr="00D82CAC" w:rsidRDefault="000633FD" w:rsidP="00A04DD6"/>
    <w:p w14:paraId="5171EF3B" w14:textId="277B0665" w:rsidR="000633FD" w:rsidRDefault="000633FD" w:rsidP="00A04DD6">
      <w:r w:rsidRPr="00D82CAC">
        <w:t xml:space="preserve">2023 </w:t>
      </w:r>
      <w:r w:rsidRPr="00D82CAC">
        <w:tab/>
      </w:r>
      <w:r w:rsidRPr="00D82CAC">
        <w:tab/>
        <w:t>Castle Connolly Top Doctors in Endocrinology, Diabetes, and Metabolism</w:t>
      </w:r>
    </w:p>
    <w:p w14:paraId="1EE51D0C" w14:textId="77777777" w:rsidR="005D5CA0" w:rsidRDefault="005D5CA0" w:rsidP="00A04DD6"/>
    <w:p w14:paraId="25E1DA03" w14:textId="30DFC94B" w:rsidR="005D5CA0" w:rsidRDefault="005D5CA0" w:rsidP="00A04DD6">
      <w:r>
        <w:t xml:space="preserve">2024 </w:t>
      </w:r>
      <w:r>
        <w:tab/>
      </w:r>
      <w:r>
        <w:tab/>
        <w:t>Super Doctors Southern California 2024</w:t>
      </w:r>
    </w:p>
    <w:p w14:paraId="2984F838" w14:textId="77777777" w:rsidR="00C07292" w:rsidRDefault="00C07292" w:rsidP="00A04DD6"/>
    <w:p w14:paraId="7E69869F" w14:textId="5C610075" w:rsidR="00C07292" w:rsidRDefault="00C07292" w:rsidP="00C07292">
      <w:proofErr w:type="gramStart"/>
      <w:r>
        <w:t xml:space="preserve">2025  </w:t>
      </w:r>
      <w:r>
        <w:tab/>
      </w:r>
      <w:proofErr w:type="gramEnd"/>
      <w:r>
        <w:t xml:space="preserve">            Super Doctors Southern California 2025</w:t>
      </w:r>
    </w:p>
    <w:p w14:paraId="1DEF5714" w14:textId="77777777" w:rsidR="00B266CE" w:rsidRDefault="00B266CE" w:rsidP="00C07292"/>
    <w:p w14:paraId="6AF00680" w14:textId="66F608F2" w:rsidR="00B266CE" w:rsidRPr="00D82CAC" w:rsidRDefault="00B266CE" w:rsidP="00B266CE">
      <w:r>
        <w:t>2025</w:t>
      </w:r>
      <w:r>
        <w:tab/>
      </w:r>
      <w:r>
        <w:tab/>
      </w:r>
      <w:r w:rsidRPr="00D82CAC">
        <w:t>Angeleno Magazine Top Doctors in Los Angeles – Endocrinology</w:t>
      </w:r>
      <w:r>
        <w:t xml:space="preserve"> 2025 </w:t>
      </w:r>
    </w:p>
    <w:p w14:paraId="59D05216" w14:textId="153653A4" w:rsidR="00B266CE" w:rsidRDefault="00B266CE" w:rsidP="00C07292"/>
    <w:p w14:paraId="652D9E5E" w14:textId="315E8B42" w:rsidR="00C07292" w:rsidRPr="00D82CAC" w:rsidRDefault="00C07292" w:rsidP="00A04DD6"/>
    <w:p w14:paraId="3C642D34" w14:textId="77777777" w:rsidR="000302A4" w:rsidRPr="00D82CAC" w:rsidRDefault="000302A4" w:rsidP="00930132"/>
    <w:p w14:paraId="55CA7902" w14:textId="77777777" w:rsidR="00C306BE" w:rsidRPr="00D82CAC" w:rsidRDefault="00C306BE" w:rsidP="00C306BE"/>
    <w:p w14:paraId="53913497" w14:textId="77777777" w:rsidR="00C306BE" w:rsidRPr="00D82CAC" w:rsidRDefault="00C306BE" w:rsidP="00C306BE">
      <w:pPr>
        <w:ind w:left="720" w:hanging="720"/>
        <w:rPr>
          <w:b/>
          <w:u w:val="single"/>
        </w:rPr>
      </w:pPr>
      <w:r w:rsidRPr="00D82CAC">
        <w:rPr>
          <w:b/>
          <w:u w:val="single"/>
        </w:rPr>
        <w:t>COMMITTEE AND LEADERSHIP EXPERIENCE:</w:t>
      </w:r>
    </w:p>
    <w:p w14:paraId="049B7028" w14:textId="77777777" w:rsidR="00C306BE" w:rsidRPr="00D82CAC" w:rsidRDefault="00C306BE" w:rsidP="00C306BE">
      <w:pPr>
        <w:ind w:left="720" w:hanging="720"/>
        <w:rPr>
          <w:b/>
        </w:rPr>
      </w:pPr>
    </w:p>
    <w:p w14:paraId="5A2A6634" w14:textId="77777777" w:rsidR="00C306BE" w:rsidRPr="00D82CAC" w:rsidRDefault="00C306BE" w:rsidP="00C306BE">
      <w:r w:rsidRPr="00D82CAC">
        <w:t>2006-2007</w:t>
      </w:r>
      <w:r w:rsidRPr="00D82CAC">
        <w:tab/>
        <w:t xml:space="preserve">Chief Resident - White Memorial Internal Medicine Residency Program </w:t>
      </w:r>
    </w:p>
    <w:p w14:paraId="279FB128" w14:textId="77777777" w:rsidR="00C306BE" w:rsidRPr="00D82CAC" w:rsidRDefault="00C306BE" w:rsidP="00C306BE">
      <w:pPr>
        <w:ind w:left="720" w:firstLine="720"/>
      </w:pPr>
      <w:r w:rsidRPr="00D82CAC">
        <w:t>Voting Member of the Graduate Medical Education Committee</w:t>
      </w:r>
    </w:p>
    <w:p w14:paraId="345C2453" w14:textId="77777777" w:rsidR="00C306BE" w:rsidRPr="00D82CAC" w:rsidRDefault="00C306BE" w:rsidP="00C306BE">
      <w:pPr>
        <w:ind w:left="720" w:firstLine="720"/>
      </w:pPr>
      <w:r w:rsidRPr="00D82CAC">
        <w:t>Member of the WMMC Code Blue Committee</w:t>
      </w:r>
    </w:p>
    <w:p w14:paraId="4DEA40FE" w14:textId="77777777" w:rsidR="00C306BE" w:rsidRPr="00D82CAC" w:rsidRDefault="00C306BE" w:rsidP="00C306BE"/>
    <w:p w14:paraId="5627667A" w14:textId="6B51F38E" w:rsidR="00765CC6" w:rsidRDefault="00C306BE" w:rsidP="00C306BE">
      <w:r w:rsidRPr="00D82CAC">
        <w:t xml:space="preserve">2012-2018       AACE-California, American Association of Clinical Endocrinologist Committee </w:t>
      </w:r>
    </w:p>
    <w:p w14:paraId="6C4CCB9D" w14:textId="74941235" w:rsidR="00C306BE" w:rsidRPr="00D82CAC" w:rsidRDefault="00C306BE" w:rsidP="00765CC6">
      <w:pPr>
        <w:ind w:left="1440"/>
      </w:pPr>
      <w:r w:rsidRPr="00D82CAC">
        <w:t>Member</w:t>
      </w:r>
      <w:r w:rsidR="00765CC6">
        <w:t xml:space="preserve"> </w:t>
      </w:r>
      <w:r w:rsidRPr="00D82CAC">
        <w:t>Planning committee member for the 2012, 2013, 2014, 2015, 2016, 2017, 2018 AACE-CA scientific conferences</w:t>
      </w:r>
    </w:p>
    <w:p w14:paraId="73C7F545" w14:textId="77777777" w:rsidR="00930132" w:rsidRPr="00D82CAC" w:rsidRDefault="00930132" w:rsidP="00C306BE">
      <w:pPr>
        <w:ind w:left="1440"/>
      </w:pPr>
    </w:p>
    <w:p w14:paraId="1843D799" w14:textId="1DD2E655" w:rsidR="00934DCC" w:rsidRPr="00D82CAC" w:rsidRDefault="00934DCC" w:rsidP="00765A0E">
      <w:r w:rsidRPr="00D82CAC">
        <w:t>2012</w:t>
      </w:r>
      <w:r w:rsidR="00A04DD6" w:rsidRPr="00D82CAC">
        <w:t>-202</w:t>
      </w:r>
      <w:r w:rsidR="008319DB" w:rsidRPr="00D82CAC">
        <w:t>1</w:t>
      </w:r>
      <w:r w:rsidRPr="00D82CAC">
        <w:tab/>
        <w:t xml:space="preserve">UCLA Health Clinical Lead – Torrance South Bay Endocrine Office  </w:t>
      </w:r>
    </w:p>
    <w:p w14:paraId="0A4C7AFE" w14:textId="77777777" w:rsidR="00934DCC" w:rsidRPr="00D82CAC" w:rsidRDefault="00934DCC" w:rsidP="00765A0E"/>
    <w:p w14:paraId="592C4317" w14:textId="6C627588" w:rsidR="00765A0E" w:rsidRPr="00D82CAC" w:rsidRDefault="00765A0E" w:rsidP="00765A0E">
      <w:r w:rsidRPr="00D82CAC">
        <w:t xml:space="preserve">2013-2014        UCLA Diabetes Annual Symposium </w:t>
      </w:r>
    </w:p>
    <w:p w14:paraId="1216A957" w14:textId="77777777" w:rsidR="00765A0E" w:rsidRPr="00D82CAC" w:rsidRDefault="00765A0E" w:rsidP="00765A0E">
      <w:pPr>
        <w:ind w:left="720" w:firstLine="720"/>
      </w:pPr>
      <w:r w:rsidRPr="00D82CAC">
        <w:t>Planning Committee Member 2013 and 2014 for 1</w:t>
      </w:r>
      <w:r w:rsidRPr="00D82CAC">
        <w:rPr>
          <w:vertAlign w:val="superscript"/>
        </w:rPr>
        <w:t>st</w:t>
      </w:r>
      <w:r w:rsidRPr="00D82CAC">
        <w:t xml:space="preserve"> and 2</w:t>
      </w:r>
      <w:r w:rsidRPr="00D82CAC">
        <w:rPr>
          <w:vertAlign w:val="superscript"/>
        </w:rPr>
        <w:t>nd</w:t>
      </w:r>
      <w:r w:rsidRPr="00D82CAC">
        <w:t xml:space="preserve"> Annual meetings </w:t>
      </w:r>
    </w:p>
    <w:p w14:paraId="0A6B3C3C" w14:textId="77777777" w:rsidR="00765A0E" w:rsidRPr="00D82CAC" w:rsidRDefault="00765A0E" w:rsidP="00C306BE">
      <w:pPr>
        <w:ind w:left="1440"/>
      </w:pPr>
    </w:p>
    <w:p w14:paraId="4EF2842A" w14:textId="77777777" w:rsidR="00765A0E" w:rsidRPr="00D82CAC" w:rsidRDefault="00765A0E" w:rsidP="00765A0E">
      <w:r w:rsidRPr="00D82CAC">
        <w:t>2013-</w:t>
      </w:r>
      <w:proofErr w:type="gramStart"/>
      <w:r w:rsidRPr="00D82CAC">
        <w:t xml:space="preserve">2015  </w:t>
      </w:r>
      <w:r w:rsidRPr="00D82CAC">
        <w:tab/>
      </w:r>
      <w:proofErr w:type="gramEnd"/>
      <w:r w:rsidRPr="00D82CAC">
        <w:t>Clinical Trials sub-investigator for site</w:t>
      </w:r>
    </w:p>
    <w:p w14:paraId="48C52C34" w14:textId="77777777" w:rsidR="00765A0E" w:rsidRPr="00D82CAC" w:rsidRDefault="00765A0E" w:rsidP="00765A0E">
      <w:r w:rsidRPr="00D82CAC">
        <w:t xml:space="preserve">                    </w:t>
      </w:r>
      <w:r w:rsidRPr="00D82CAC">
        <w:tab/>
        <w:t>UCLA South Bay Endocrinology clinic, Torrance CA</w:t>
      </w:r>
    </w:p>
    <w:p w14:paraId="4F3DA4C6" w14:textId="77777777" w:rsidR="00C306BE" w:rsidRPr="00D82CAC" w:rsidRDefault="00C306BE" w:rsidP="00765A0E"/>
    <w:p w14:paraId="0AE730A0" w14:textId="77777777" w:rsidR="00C306BE" w:rsidRPr="00D82CAC" w:rsidRDefault="00C306BE" w:rsidP="00C306BE">
      <w:r w:rsidRPr="00D82CAC">
        <w:t xml:space="preserve">2014 –present    California Chapter of AACE – Board of Directors, Elected to the Board in 2014 </w:t>
      </w:r>
    </w:p>
    <w:p w14:paraId="624124CB" w14:textId="77777777" w:rsidR="00C306BE" w:rsidRPr="00D82CAC" w:rsidRDefault="00C306BE" w:rsidP="00C306BE"/>
    <w:p w14:paraId="782D6233" w14:textId="013374AE" w:rsidR="00C306BE" w:rsidRPr="00D82CAC" w:rsidRDefault="00C306BE" w:rsidP="00C306BE">
      <w:r w:rsidRPr="00D82CAC">
        <w:t xml:space="preserve">2015                   AACE-California, American Association of Clinical Endocrinologist Program Chair </w:t>
      </w:r>
    </w:p>
    <w:p w14:paraId="001D324C" w14:textId="314CAEE6" w:rsidR="00C306BE" w:rsidRPr="00D82CAC" w:rsidRDefault="00F77749" w:rsidP="00C306BE">
      <w:pPr>
        <w:ind w:left="720" w:firstLine="720"/>
      </w:pPr>
      <w:r>
        <w:t xml:space="preserve">  </w:t>
      </w:r>
      <w:r w:rsidR="00C306BE" w:rsidRPr="00D82CAC">
        <w:t xml:space="preserve"> AACE-CA 16</w:t>
      </w:r>
      <w:r w:rsidR="00C306BE" w:rsidRPr="00D82CAC">
        <w:rPr>
          <w:vertAlign w:val="superscript"/>
        </w:rPr>
        <w:t>th</w:t>
      </w:r>
      <w:r w:rsidR="00C306BE" w:rsidRPr="00D82CAC">
        <w:t xml:space="preserve"> Annual Meeting and Symposium, Newport Beach, CA Sept 11-13, </w:t>
      </w:r>
    </w:p>
    <w:p w14:paraId="7B1F3325" w14:textId="77777777" w:rsidR="00C306BE" w:rsidRPr="00D82CAC" w:rsidRDefault="00C306BE" w:rsidP="00C306BE"/>
    <w:p w14:paraId="727A528F" w14:textId="1EEAFBC3" w:rsidR="00C306BE" w:rsidRPr="00D82CAC" w:rsidRDefault="00C306BE" w:rsidP="00C306BE">
      <w:r w:rsidRPr="00D82CAC">
        <w:t>2015 –</w:t>
      </w:r>
      <w:r w:rsidR="00A51F69" w:rsidRPr="00D82CAC">
        <w:t>2021</w:t>
      </w:r>
      <w:r w:rsidRPr="00D82CAC">
        <w:t xml:space="preserve">   UCLA Diabetes Annual Symposium, Co-</w:t>
      </w:r>
      <w:proofErr w:type="gramStart"/>
      <w:r w:rsidRPr="00D82CAC">
        <w:t>Chair</w:t>
      </w:r>
      <w:proofErr w:type="gramEnd"/>
      <w:r w:rsidRPr="00D82CAC">
        <w:t xml:space="preserve"> and moderator </w:t>
      </w:r>
    </w:p>
    <w:p w14:paraId="59BE1BFA" w14:textId="77777777" w:rsidR="00C306BE" w:rsidRPr="00D82CAC" w:rsidRDefault="00C306BE" w:rsidP="00C306BE">
      <w:pPr>
        <w:ind w:left="720" w:firstLine="720"/>
      </w:pPr>
      <w:r w:rsidRPr="00D82CAC">
        <w:t>3</w:t>
      </w:r>
      <w:r w:rsidRPr="00D82CAC">
        <w:rPr>
          <w:vertAlign w:val="superscript"/>
        </w:rPr>
        <w:t>rd</w:t>
      </w:r>
      <w:r w:rsidRPr="00D82CAC">
        <w:t xml:space="preserve"> Annual meeting on December 5, </w:t>
      </w:r>
      <w:proofErr w:type="gramStart"/>
      <w:r w:rsidRPr="00D82CAC">
        <w:t>2015</w:t>
      </w:r>
      <w:proofErr w:type="gramEnd"/>
      <w:r w:rsidRPr="00D82CAC">
        <w:t xml:space="preserve"> Loews Hotel, Santa Monica, CA  </w:t>
      </w:r>
    </w:p>
    <w:p w14:paraId="6D44328A" w14:textId="77777777" w:rsidR="00C306BE" w:rsidRPr="00D82CAC" w:rsidRDefault="00C306BE" w:rsidP="00C306BE">
      <w:pPr>
        <w:ind w:firstLine="720"/>
      </w:pPr>
      <w:r w:rsidRPr="00D82CAC">
        <w:t xml:space="preserve"> </w:t>
      </w:r>
      <w:r w:rsidRPr="00D82CAC">
        <w:tab/>
        <w:t>4</w:t>
      </w:r>
      <w:r w:rsidRPr="00D82CAC">
        <w:rPr>
          <w:vertAlign w:val="superscript"/>
        </w:rPr>
        <w:t>th</w:t>
      </w:r>
      <w:r w:rsidRPr="00D82CAC">
        <w:t xml:space="preserve"> Annual meeting on December 3, </w:t>
      </w:r>
      <w:proofErr w:type="gramStart"/>
      <w:r w:rsidRPr="00D82CAC">
        <w:t>2016</w:t>
      </w:r>
      <w:proofErr w:type="gramEnd"/>
      <w:r w:rsidRPr="00D82CAC">
        <w:t xml:space="preserve"> Loews Hotel, Santa Monica, CA </w:t>
      </w:r>
    </w:p>
    <w:p w14:paraId="6C53C779" w14:textId="77777777" w:rsidR="00C306BE" w:rsidRPr="00D82CAC" w:rsidRDefault="00C306BE" w:rsidP="00C306BE">
      <w:pPr>
        <w:ind w:firstLine="720"/>
      </w:pPr>
      <w:r w:rsidRPr="00D82CAC">
        <w:tab/>
        <w:t>5</w:t>
      </w:r>
      <w:r w:rsidRPr="00D82CAC">
        <w:rPr>
          <w:vertAlign w:val="superscript"/>
        </w:rPr>
        <w:t>th</w:t>
      </w:r>
      <w:r w:rsidRPr="00D82CAC">
        <w:t xml:space="preserve"> Annual meeting on November 18, </w:t>
      </w:r>
      <w:proofErr w:type="gramStart"/>
      <w:r w:rsidRPr="00D82CAC">
        <w:t>2017</w:t>
      </w:r>
      <w:proofErr w:type="gramEnd"/>
      <w:r w:rsidRPr="00D82CAC">
        <w:t xml:space="preserve"> Loews Hotel, Santa Monica, CA</w:t>
      </w:r>
    </w:p>
    <w:p w14:paraId="65186A29" w14:textId="74D43FCC" w:rsidR="00C306BE" w:rsidRPr="00D82CAC" w:rsidRDefault="00C306BE" w:rsidP="00C306BE">
      <w:pPr>
        <w:ind w:firstLine="720"/>
      </w:pPr>
      <w:r w:rsidRPr="00D82CAC">
        <w:tab/>
        <w:t>6</w:t>
      </w:r>
      <w:r w:rsidRPr="00D82CAC">
        <w:rPr>
          <w:vertAlign w:val="superscript"/>
        </w:rPr>
        <w:t>th</w:t>
      </w:r>
      <w:r w:rsidRPr="00D82CAC">
        <w:t xml:space="preserve"> Annual meeting on December 1, </w:t>
      </w:r>
      <w:proofErr w:type="gramStart"/>
      <w:r w:rsidRPr="00D82CAC">
        <w:t>2018</w:t>
      </w:r>
      <w:proofErr w:type="gramEnd"/>
      <w:r w:rsidRPr="00D82CAC">
        <w:t xml:space="preserve"> Loews Hotel, Santa Monica, CA</w:t>
      </w:r>
    </w:p>
    <w:p w14:paraId="0DA07D55" w14:textId="445E39D3" w:rsidR="00930132" w:rsidRPr="00D82CAC" w:rsidRDefault="00930132" w:rsidP="00C306BE">
      <w:pPr>
        <w:ind w:firstLine="720"/>
      </w:pPr>
      <w:r w:rsidRPr="00D82CAC">
        <w:tab/>
      </w:r>
      <w:bookmarkStart w:id="3" w:name="_Hlk53151875"/>
      <w:r w:rsidRPr="00D82CAC">
        <w:t>7</w:t>
      </w:r>
      <w:r w:rsidRPr="00D82CAC">
        <w:rPr>
          <w:vertAlign w:val="superscript"/>
        </w:rPr>
        <w:t>th</w:t>
      </w:r>
      <w:r w:rsidRPr="00D82CAC">
        <w:t xml:space="preserve"> Annual meeting on November 15, </w:t>
      </w:r>
      <w:proofErr w:type="gramStart"/>
      <w:r w:rsidRPr="00D82CAC">
        <w:t>2019</w:t>
      </w:r>
      <w:proofErr w:type="gramEnd"/>
      <w:r w:rsidRPr="00D82CAC">
        <w:t xml:space="preserve"> Loews Hotel, Santa Monica, CA</w:t>
      </w:r>
    </w:p>
    <w:p w14:paraId="6DDD2B51" w14:textId="2D915454" w:rsidR="008C299C" w:rsidRPr="00D82CAC" w:rsidRDefault="008C299C" w:rsidP="0034225B">
      <w:pPr>
        <w:ind w:left="1440"/>
      </w:pPr>
      <w:r w:rsidRPr="00D82CAC">
        <w:lastRenderedPageBreak/>
        <w:t>8</w:t>
      </w:r>
      <w:r w:rsidRPr="00D82CAC">
        <w:rPr>
          <w:vertAlign w:val="superscript"/>
        </w:rPr>
        <w:t>th</w:t>
      </w:r>
      <w:r w:rsidRPr="00D82CAC">
        <w:t xml:space="preserve"> Annual meeting on November 14, </w:t>
      </w:r>
      <w:proofErr w:type="gramStart"/>
      <w:r w:rsidRPr="00D82CAC">
        <w:t>2020  virtual</w:t>
      </w:r>
      <w:proofErr w:type="gramEnd"/>
      <w:r w:rsidRPr="00D82CAC">
        <w:t xml:space="preserve"> meeting</w:t>
      </w:r>
    </w:p>
    <w:p w14:paraId="7467E331" w14:textId="32942F1D" w:rsidR="008319DB" w:rsidRPr="00D82CAC" w:rsidRDefault="008319DB" w:rsidP="00C306BE">
      <w:pPr>
        <w:ind w:firstLine="720"/>
      </w:pPr>
      <w:r w:rsidRPr="00D82CAC">
        <w:tab/>
        <w:t>9</w:t>
      </w:r>
      <w:r w:rsidRPr="00D82CAC">
        <w:rPr>
          <w:vertAlign w:val="superscript"/>
        </w:rPr>
        <w:t>th</w:t>
      </w:r>
      <w:r w:rsidRPr="00D82CAC">
        <w:t xml:space="preserve"> Annual meeting on November </w:t>
      </w:r>
      <w:r w:rsidR="00CC17D7" w:rsidRPr="00D82CAC">
        <w:t xml:space="preserve">20, </w:t>
      </w:r>
      <w:proofErr w:type="gramStart"/>
      <w:r w:rsidR="00CC17D7" w:rsidRPr="00D82CAC">
        <w:t>2021</w:t>
      </w:r>
      <w:proofErr w:type="gramEnd"/>
      <w:r w:rsidR="00CC17D7" w:rsidRPr="00D82CAC">
        <w:t xml:space="preserve"> Loews Hotel, Santa Monica, CA</w:t>
      </w:r>
    </w:p>
    <w:p w14:paraId="5F6CC454" w14:textId="77777777" w:rsidR="0069573F" w:rsidRPr="00D82CAC" w:rsidRDefault="0069573F" w:rsidP="0069573F"/>
    <w:p w14:paraId="609BF74F" w14:textId="7D28EE1C" w:rsidR="0069573F" w:rsidRPr="00D82CAC" w:rsidRDefault="00A51F69" w:rsidP="0069573F">
      <w:r w:rsidRPr="00D82CAC">
        <w:t xml:space="preserve">2022                 </w:t>
      </w:r>
      <w:r w:rsidR="0069573F" w:rsidRPr="00D82CAC">
        <w:t xml:space="preserve">UCLA Diabetes Annual Symposium, Course Chair </w:t>
      </w:r>
      <w:r w:rsidR="0093548E" w:rsidRPr="00D82CAC">
        <w:t>(with Matthew Freeby, MD)</w:t>
      </w:r>
    </w:p>
    <w:p w14:paraId="18BA50E4" w14:textId="3BD10866" w:rsidR="00AC6C7C" w:rsidRPr="00D82CAC" w:rsidRDefault="00AC6C7C" w:rsidP="0069573F">
      <w:pPr>
        <w:ind w:left="720" w:firstLine="720"/>
      </w:pPr>
      <w:r w:rsidRPr="00D82CAC">
        <w:t>10</w:t>
      </w:r>
      <w:r w:rsidRPr="00D82CAC">
        <w:rPr>
          <w:vertAlign w:val="superscript"/>
        </w:rPr>
        <w:t>th</w:t>
      </w:r>
      <w:r w:rsidRPr="00D82CAC">
        <w:t xml:space="preserve"> Annual meeting November </w:t>
      </w:r>
      <w:r w:rsidR="00A51F69" w:rsidRPr="00D82CAC">
        <w:t xml:space="preserve">12, </w:t>
      </w:r>
      <w:proofErr w:type="gramStart"/>
      <w:r w:rsidR="00A51F69" w:rsidRPr="00D82CAC">
        <w:t>2022  Loews</w:t>
      </w:r>
      <w:proofErr w:type="gramEnd"/>
      <w:r w:rsidR="00A51F69" w:rsidRPr="00D82CAC">
        <w:t xml:space="preserve"> Hotel, Santa Monica, CA </w:t>
      </w:r>
    </w:p>
    <w:p w14:paraId="0963509F" w14:textId="77777777" w:rsidR="00257071" w:rsidRPr="00D82CAC" w:rsidRDefault="00257071" w:rsidP="00257071"/>
    <w:p w14:paraId="27AE20E3" w14:textId="0A045AA1" w:rsidR="00257071" w:rsidRPr="00D82CAC" w:rsidRDefault="00257071" w:rsidP="00257071">
      <w:r w:rsidRPr="00D82CAC">
        <w:t>202</w:t>
      </w:r>
      <w:r w:rsidR="0093548E" w:rsidRPr="00D82CAC">
        <w:t>3</w:t>
      </w:r>
      <w:r w:rsidRPr="00D82CAC">
        <w:t xml:space="preserve">                 UCLA Diabetes Annual Symposium, Course Chair </w:t>
      </w:r>
      <w:r w:rsidR="0093548E" w:rsidRPr="00D82CAC">
        <w:t>(with Matthew Freeby, MD)</w:t>
      </w:r>
    </w:p>
    <w:p w14:paraId="5E30699F" w14:textId="6E9E2F0B" w:rsidR="00257071" w:rsidRDefault="00257071" w:rsidP="00257071">
      <w:pPr>
        <w:ind w:left="720" w:firstLine="720"/>
      </w:pPr>
      <w:r w:rsidRPr="00D82CAC">
        <w:t>1</w:t>
      </w:r>
      <w:r w:rsidR="0093548E" w:rsidRPr="00D82CAC">
        <w:t>1</w:t>
      </w:r>
      <w:r w:rsidRPr="00D82CAC">
        <w:rPr>
          <w:vertAlign w:val="superscript"/>
        </w:rPr>
        <w:t>th</w:t>
      </w:r>
      <w:r w:rsidRPr="00D82CAC">
        <w:t xml:space="preserve"> Annual meeting November 1</w:t>
      </w:r>
      <w:r w:rsidR="0093548E" w:rsidRPr="00D82CAC">
        <w:t>8</w:t>
      </w:r>
      <w:r w:rsidRPr="00D82CAC">
        <w:t xml:space="preserve">, </w:t>
      </w:r>
      <w:proofErr w:type="gramStart"/>
      <w:r w:rsidRPr="00D82CAC">
        <w:t>202</w:t>
      </w:r>
      <w:r w:rsidR="0093548E" w:rsidRPr="00D82CAC">
        <w:t>3</w:t>
      </w:r>
      <w:r w:rsidRPr="00D82CAC">
        <w:t xml:space="preserve">  </w:t>
      </w:r>
      <w:r w:rsidR="0093548E" w:rsidRPr="00D82CAC">
        <w:t>Ritz</w:t>
      </w:r>
      <w:proofErr w:type="gramEnd"/>
      <w:r w:rsidR="0093548E" w:rsidRPr="00D82CAC">
        <w:t xml:space="preserve"> Carlton Marina Del Rey</w:t>
      </w:r>
      <w:r w:rsidRPr="00D82CAC">
        <w:t xml:space="preserve">, CA </w:t>
      </w:r>
    </w:p>
    <w:p w14:paraId="61CF19F2" w14:textId="77777777" w:rsidR="009F4AEF" w:rsidRDefault="009F4AEF" w:rsidP="009F4AEF"/>
    <w:p w14:paraId="03980150" w14:textId="77777777" w:rsidR="009F4AEF" w:rsidRPr="00D82CAC" w:rsidRDefault="009F4AEF" w:rsidP="009F4AEF">
      <w:proofErr w:type="gramStart"/>
      <w:r>
        <w:t xml:space="preserve">2024  </w:t>
      </w:r>
      <w:r>
        <w:tab/>
      </w:r>
      <w:proofErr w:type="gramEnd"/>
      <w:r>
        <w:tab/>
      </w:r>
      <w:r w:rsidRPr="00D82CAC">
        <w:t>UCLA Diabetes Annual Symposium, Course Chair (with Matthew Freeby, MD)</w:t>
      </w:r>
    </w:p>
    <w:p w14:paraId="79770F1C" w14:textId="36882385" w:rsidR="009F4AEF" w:rsidRDefault="009F4AEF" w:rsidP="009F4AEF">
      <w:pPr>
        <w:ind w:left="720" w:firstLine="720"/>
      </w:pPr>
      <w:r w:rsidRPr="00D82CAC">
        <w:t>1</w:t>
      </w:r>
      <w:r w:rsidR="00B266CE">
        <w:t>2</w:t>
      </w:r>
      <w:r w:rsidRPr="00D82CAC">
        <w:rPr>
          <w:vertAlign w:val="superscript"/>
        </w:rPr>
        <w:t>th</w:t>
      </w:r>
      <w:r w:rsidRPr="00D82CAC">
        <w:t xml:space="preserve"> Annual meeting November 1</w:t>
      </w:r>
      <w:r w:rsidR="0096462F">
        <w:t>6</w:t>
      </w:r>
      <w:r w:rsidRPr="00D82CAC">
        <w:t xml:space="preserve">, </w:t>
      </w:r>
      <w:proofErr w:type="gramStart"/>
      <w:r w:rsidRPr="00D82CAC">
        <w:t>202</w:t>
      </w:r>
      <w:r w:rsidR="0096462F">
        <w:t>4</w:t>
      </w:r>
      <w:r w:rsidRPr="00D82CAC">
        <w:t xml:space="preserve">  Ritz</w:t>
      </w:r>
      <w:proofErr w:type="gramEnd"/>
      <w:r w:rsidRPr="00D82CAC">
        <w:t xml:space="preserve"> Carlton Marina Del Rey, CA </w:t>
      </w:r>
    </w:p>
    <w:p w14:paraId="27D95448" w14:textId="77777777" w:rsidR="00B266CE" w:rsidRDefault="00B266CE" w:rsidP="009F4AEF">
      <w:pPr>
        <w:ind w:left="720" w:firstLine="720"/>
      </w:pPr>
    </w:p>
    <w:p w14:paraId="09B71EA5" w14:textId="678B9616" w:rsidR="009F4AEF" w:rsidRPr="00D82CAC" w:rsidRDefault="009F4AEF" w:rsidP="009F4AEF"/>
    <w:p w14:paraId="466DCDB2" w14:textId="77777777" w:rsidR="00B266CE" w:rsidRPr="00D82CAC" w:rsidRDefault="00B266CE" w:rsidP="00B266CE">
      <w:r>
        <w:t xml:space="preserve">2025                </w:t>
      </w:r>
      <w:r w:rsidRPr="00D82CAC">
        <w:t>UCLA Diabetes Annual Symposium, Course Chair (with Matthew Freeby, MD)</w:t>
      </w:r>
    </w:p>
    <w:p w14:paraId="7D78FF0D" w14:textId="07520080" w:rsidR="00B266CE" w:rsidRDefault="00B266CE" w:rsidP="00B266CE">
      <w:pPr>
        <w:ind w:left="720" w:firstLine="720"/>
      </w:pPr>
      <w:r w:rsidRPr="00D82CAC">
        <w:t>1</w:t>
      </w:r>
      <w:r>
        <w:t>3</w:t>
      </w:r>
      <w:r w:rsidRPr="00D82CAC">
        <w:rPr>
          <w:vertAlign w:val="superscript"/>
        </w:rPr>
        <w:t>th</w:t>
      </w:r>
      <w:r w:rsidRPr="00D82CAC">
        <w:t xml:space="preserve"> Annual meeting November 1</w:t>
      </w:r>
      <w:r>
        <w:t>5</w:t>
      </w:r>
      <w:r w:rsidRPr="00D82CAC">
        <w:t xml:space="preserve">, </w:t>
      </w:r>
      <w:proofErr w:type="gramStart"/>
      <w:r w:rsidRPr="00D82CAC">
        <w:t>202</w:t>
      </w:r>
      <w:r>
        <w:t>5</w:t>
      </w:r>
      <w:proofErr w:type="gramEnd"/>
      <w:r w:rsidRPr="00D82CAC">
        <w:t xml:space="preserve"> </w:t>
      </w:r>
      <w:r>
        <w:t xml:space="preserve">Santa Monica Regent Hotel, </w:t>
      </w:r>
      <w:r w:rsidRPr="00D82CAC">
        <w:t xml:space="preserve">CA </w:t>
      </w:r>
    </w:p>
    <w:p w14:paraId="4679F94B" w14:textId="25DD8A50" w:rsidR="00257071" w:rsidRPr="00D82CAC" w:rsidRDefault="00257071" w:rsidP="00257071"/>
    <w:bookmarkEnd w:id="3"/>
    <w:p w14:paraId="133456DB" w14:textId="578306BA" w:rsidR="00C306BE" w:rsidRPr="00D82CAC" w:rsidRDefault="0067327D" w:rsidP="00C306BE">
      <w:pPr>
        <w:ind w:left="1440" w:hanging="1440"/>
      </w:pPr>
      <w:r w:rsidRPr="00D82CAC">
        <w:t>2016- 2018</w:t>
      </w:r>
      <w:r w:rsidRPr="00D82CAC">
        <w:tab/>
        <w:t>Chapter</w:t>
      </w:r>
      <w:r w:rsidR="00C306BE" w:rsidRPr="00D82CAC">
        <w:t xml:space="preserve"> Secretary of the AACE-California, American Association of Clinical Endocrinologist</w:t>
      </w:r>
      <w:r w:rsidRPr="00D82CAC">
        <w:t>s</w:t>
      </w:r>
    </w:p>
    <w:p w14:paraId="59F4DE62" w14:textId="77777777" w:rsidR="0067327D" w:rsidRPr="00D82CAC" w:rsidRDefault="0067327D" w:rsidP="00C306BE">
      <w:pPr>
        <w:ind w:left="1440" w:hanging="1440"/>
      </w:pPr>
    </w:p>
    <w:p w14:paraId="308D6CC9" w14:textId="0A49D32B" w:rsidR="00C306BE" w:rsidRPr="00D82CAC" w:rsidRDefault="00C306BE" w:rsidP="0096462F">
      <w:pPr>
        <w:ind w:left="1440" w:hanging="1440"/>
      </w:pPr>
      <w:r w:rsidRPr="00D82CAC">
        <w:t>2017</w:t>
      </w:r>
      <w:r w:rsidRPr="00D82CAC">
        <w:tab/>
        <w:t xml:space="preserve">AACE-California, American Association of Clinical Endocrinologist Program </w:t>
      </w:r>
      <w:proofErr w:type="gramStart"/>
      <w:r w:rsidRPr="00D82CAC">
        <w:t>co-Chair</w:t>
      </w:r>
      <w:proofErr w:type="gramEnd"/>
      <w:r w:rsidRPr="00D82CAC">
        <w:t xml:space="preserve"> 2017</w:t>
      </w:r>
      <w:r w:rsidR="0096462F">
        <w:t xml:space="preserve"> </w:t>
      </w:r>
      <w:r w:rsidRPr="00D82CAC">
        <w:t>AACE-CA 18</w:t>
      </w:r>
      <w:r w:rsidRPr="00D82CAC">
        <w:rPr>
          <w:vertAlign w:val="superscript"/>
        </w:rPr>
        <w:t>th</w:t>
      </w:r>
      <w:r w:rsidRPr="00D82CAC">
        <w:t xml:space="preserve"> Annual Meeting and Symposium, Ritz Carlton Marina Del Rey, CA Sept 14-16, 2017</w:t>
      </w:r>
      <w:r w:rsidRPr="00D82CAC">
        <w:tab/>
      </w:r>
    </w:p>
    <w:p w14:paraId="3C9339BB" w14:textId="77777777" w:rsidR="0067327D" w:rsidRPr="00D82CAC" w:rsidRDefault="0067327D" w:rsidP="0067327D"/>
    <w:p w14:paraId="771A852F" w14:textId="77777777" w:rsidR="0067327D" w:rsidRPr="00D82CAC" w:rsidRDefault="0067327D" w:rsidP="0067327D">
      <w:r w:rsidRPr="00D82CAC">
        <w:t>2018-2020</w:t>
      </w:r>
      <w:r w:rsidRPr="00D82CAC">
        <w:tab/>
      </w:r>
      <w:bookmarkStart w:id="4" w:name="_Hlk50398712"/>
      <w:r w:rsidRPr="00D82CAC">
        <w:t>Chapter Treasurer of AACE-California, American Association of Clinical Endocrinologists</w:t>
      </w:r>
    </w:p>
    <w:p w14:paraId="4F745C80" w14:textId="77777777" w:rsidR="0067327D" w:rsidRPr="00D82CAC" w:rsidRDefault="0067327D" w:rsidP="0067327D">
      <w:bookmarkStart w:id="5" w:name="_Hlk53151850"/>
      <w:bookmarkEnd w:id="4"/>
    </w:p>
    <w:p w14:paraId="3E0D813A" w14:textId="2C19DF99" w:rsidR="0067327D" w:rsidRPr="00D82CAC" w:rsidRDefault="0067327D" w:rsidP="00930132">
      <w:pPr>
        <w:ind w:left="1440" w:hanging="1440"/>
      </w:pPr>
      <w:r w:rsidRPr="00D82CAC">
        <w:t>201</w:t>
      </w:r>
      <w:r w:rsidR="00930132" w:rsidRPr="00D82CAC">
        <w:t>9-2020</w:t>
      </w:r>
      <w:r w:rsidRPr="00D82CAC">
        <w:tab/>
        <w:t>AACE</w:t>
      </w:r>
      <w:r w:rsidR="00930132" w:rsidRPr="00D82CAC">
        <w:t xml:space="preserve"> National ECNU (Endocrin</w:t>
      </w:r>
      <w:r w:rsidR="00DC33EA" w:rsidRPr="00D82CAC">
        <w:t xml:space="preserve">e </w:t>
      </w:r>
      <w:r w:rsidR="00930132" w:rsidRPr="00D82CAC">
        <w:t xml:space="preserve">Certification </w:t>
      </w:r>
      <w:r w:rsidR="00DC33EA" w:rsidRPr="00D82CAC">
        <w:t xml:space="preserve">in </w:t>
      </w:r>
      <w:r w:rsidR="00930132" w:rsidRPr="00D82CAC">
        <w:t xml:space="preserve">Neck Ultrasound) Committee Member and ECNU Certification </w:t>
      </w:r>
      <w:r w:rsidR="00DC33EA" w:rsidRPr="00D82CAC">
        <w:t xml:space="preserve">Case submissions </w:t>
      </w:r>
      <w:r w:rsidR="00930132" w:rsidRPr="00D82CAC">
        <w:t>Reviewer</w:t>
      </w:r>
      <w:r w:rsidR="00DC33EA" w:rsidRPr="00D82CAC">
        <w:t xml:space="preserve"> and Certifier </w:t>
      </w:r>
      <w:r w:rsidR="00930132" w:rsidRPr="00D82CAC">
        <w:t xml:space="preserve"> </w:t>
      </w:r>
    </w:p>
    <w:p w14:paraId="73B7B513" w14:textId="69AA95E8" w:rsidR="00930132" w:rsidRPr="00D82CAC" w:rsidRDefault="00930132" w:rsidP="0067327D"/>
    <w:p w14:paraId="5045D6CC" w14:textId="4E45C2F4" w:rsidR="00930132" w:rsidRPr="00D82CAC" w:rsidRDefault="00930132" w:rsidP="0067327D">
      <w:r w:rsidRPr="00D82CAC">
        <w:t>2019-202</w:t>
      </w:r>
      <w:r w:rsidR="0029481B" w:rsidRPr="00D82CAC">
        <w:t>3</w:t>
      </w:r>
      <w:r w:rsidRPr="00D82CAC">
        <w:t xml:space="preserve"> </w:t>
      </w:r>
      <w:r w:rsidRPr="00D82CAC">
        <w:tab/>
        <w:t xml:space="preserve">AACE National Committee – Bone and Parathyroid Disease State Committee Member </w:t>
      </w:r>
    </w:p>
    <w:p w14:paraId="5E8ADB50" w14:textId="095980A0" w:rsidR="003C2691" w:rsidRPr="00D82CAC" w:rsidRDefault="003C2691" w:rsidP="0067327D"/>
    <w:p w14:paraId="6CA4D4D1" w14:textId="0472187F" w:rsidR="008457E6" w:rsidRPr="00D82CAC" w:rsidRDefault="008457E6" w:rsidP="008457E6">
      <w:r w:rsidRPr="00D82CAC">
        <w:t>2019-202</w:t>
      </w:r>
      <w:r w:rsidR="0029481B" w:rsidRPr="00D82CAC">
        <w:t>3</w:t>
      </w:r>
      <w:r w:rsidRPr="00D82CAC">
        <w:tab/>
        <w:t xml:space="preserve">AACE National Committee – Diabetes Disease State Committee Member </w:t>
      </w:r>
    </w:p>
    <w:p w14:paraId="0A853A09" w14:textId="77777777" w:rsidR="008457E6" w:rsidRPr="00D82CAC" w:rsidRDefault="008457E6" w:rsidP="008457E6">
      <w:bookmarkStart w:id="6" w:name="_Hlk50398787"/>
    </w:p>
    <w:p w14:paraId="34101229" w14:textId="03556850" w:rsidR="008457E6" w:rsidRPr="00D82CAC" w:rsidRDefault="008457E6" w:rsidP="008457E6">
      <w:r w:rsidRPr="00D82CAC">
        <w:t>2019-202</w:t>
      </w:r>
      <w:r w:rsidR="0029481B" w:rsidRPr="00D82CAC">
        <w:t>3</w:t>
      </w:r>
      <w:r w:rsidRPr="00D82CAC">
        <w:tab/>
        <w:t xml:space="preserve">AACE National Committee – Thyroid Disease State Committee Member </w:t>
      </w:r>
    </w:p>
    <w:p w14:paraId="7E8F71DE" w14:textId="63BB5A1A" w:rsidR="0029481B" w:rsidRPr="00D82CAC" w:rsidRDefault="0029481B" w:rsidP="008457E6"/>
    <w:p w14:paraId="257C9015" w14:textId="452579D4" w:rsidR="0029481B" w:rsidRPr="00D82CAC" w:rsidRDefault="0029481B" w:rsidP="008457E6">
      <w:r w:rsidRPr="00D82CAC">
        <w:t>2021-2</w:t>
      </w:r>
      <w:r w:rsidR="008D37C9" w:rsidRPr="00D82CAC">
        <w:t>0</w:t>
      </w:r>
      <w:r w:rsidRPr="00D82CAC">
        <w:t xml:space="preserve">23 </w:t>
      </w:r>
      <w:r w:rsidRPr="00D82CAC">
        <w:tab/>
        <w:t>AACE Cardiometabolic and Lipids Disease State Committee Member</w:t>
      </w:r>
    </w:p>
    <w:bookmarkEnd w:id="6"/>
    <w:p w14:paraId="382488E7" w14:textId="77777777" w:rsidR="008457E6" w:rsidRPr="00D82CAC" w:rsidRDefault="008457E6" w:rsidP="002C4933">
      <w:pPr>
        <w:ind w:left="1440" w:hanging="1440"/>
      </w:pPr>
    </w:p>
    <w:p w14:paraId="38F58C83" w14:textId="41CB87C6" w:rsidR="002C4933" w:rsidRPr="00D82CAC" w:rsidRDefault="002C4933" w:rsidP="002C4933">
      <w:pPr>
        <w:ind w:left="1440" w:hanging="1440"/>
      </w:pPr>
      <w:r w:rsidRPr="00D82CAC">
        <w:t xml:space="preserve">2020-2021 </w:t>
      </w:r>
      <w:r w:rsidRPr="00D82CAC">
        <w:tab/>
        <w:t>Chair – Industry Relations Committee, California Association of Clinical Endocrinologists</w:t>
      </w:r>
    </w:p>
    <w:p w14:paraId="04B899EB" w14:textId="77777777" w:rsidR="002C4933" w:rsidRPr="00D82CAC" w:rsidRDefault="002C4933" w:rsidP="000302A4"/>
    <w:p w14:paraId="1099F440" w14:textId="4B803280" w:rsidR="003C2691" w:rsidRPr="00D82CAC" w:rsidRDefault="003C2691" w:rsidP="003C2691">
      <w:pPr>
        <w:ind w:left="1440" w:hanging="1440"/>
      </w:pPr>
      <w:r w:rsidRPr="00D82CAC">
        <w:t xml:space="preserve">2020-2022 </w:t>
      </w:r>
      <w:r w:rsidRPr="00D82CAC">
        <w:tab/>
        <w:t xml:space="preserve">Vice President of </w:t>
      </w:r>
      <w:r w:rsidR="000633FD" w:rsidRPr="00D82CAC">
        <w:t xml:space="preserve">CACE - </w:t>
      </w:r>
      <w:r w:rsidRPr="00D82CAC">
        <w:t>Clinical Endocrinologists</w:t>
      </w:r>
      <w:r w:rsidR="0071094E" w:rsidRPr="00D82CAC">
        <w:t xml:space="preserve"> of C</w:t>
      </w:r>
      <w:r w:rsidR="000633FD" w:rsidRPr="00D82CAC">
        <w:t>a</w:t>
      </w:r>
      <w:r w:rsidR="0071094E" w:rsidRPr="00D82CAC">
        <w:t>l</w:t>
      </w:r>
      <w:r w:rsidR="000633FD" w:rsidRPr="00D82CAC">
        <w:t>ifornia</w:t>
      </w:r>
      <w:r w:rsidR="0071094E" w:rsidRPr="00D82CAC">
        <w:t xml:space="preserve"> Endocrinologists</w:t>
      </w:r>
      <w:r w:rsidR="000633FD" w:rsidRPr="00D82CAC">
        <w:t xml:space="preserve"> </w:t>
      </w:r>
      <w:bookmarkStart w:id="7" w:name="_Hlk130326042"/>
      <w:r w:rsidR="000633FD" w:rsidRPr="00D82CAC">
        <w:t>(formerly called CA-AACE)</w:t>
      </w:r>
    </w:p>
    <w:p w14:paraId="6FC8F314" w14:textId="77777777" w:rsidR="004D48B7" w:rsidRPr="00D82CAC" w:rsidRDefault="004D48B7" w:rsidP="003C2691">
      <w:pPr>
        <w:ind w:left="1440" w:hanging="1440"/>
      </w:pPr>
    </w:p>
    <w:p w14:paraId="5988B6D8" w14:textId="354D2591" w:rsidR="002F0397" w:rsidRPr="00D82CAC" w:rsidRDefault="002F0397" w:rsidP="003C2691">
      <w:pPr>
        <w:ind w:left="1440" w:hanging="1440"/>
      </w:pPr>
      <w:r w:rsidRPr="00D82CAC">
        <w:t>2022</w:t>
      </w:r>
      <w:r w:rsidR="004D48B7" w:rsidRPr="00D82CAC">
        <w:t xml:space="preserve">                CACE Annual Meeting Program Chair </w:t>
      </w:r>
      <w:r w:rsidR="00223E36" w:rsidRPr="00D82CAC">
        <w:t xml:space="preserve">2022, September 16-18, </w:t>
      </w:r>
      <w:proofErr w:type="gramStart"/>
      <w:r w:rsidR="00223E36" w:rsidRPr="00D82CAC">
        <w:t>2022</w:t>
      </w:r>
      <w:proofErr w:type="gramEnd"/>
      <w:r w:rsidR="00223E36" w:rsidRPr="00D82CAC">
        <w:t xml:space="preserve"> Hilton Hotel Universal City, University City, CA.  </w:t>
      </w:r>
    </w:p>
    <w:bookmarkEnd w:id="7"/>
    <w:p w14:paraId="639D8FEB" w14:textId="2EA72568" w:rsidR="000633FD" w:rsidRPr="00D82CAC" w:rsidRDefault="000633FD" w:rsidP="003C2691">
      <w:pPr>
        <w:ind w:left="1440" w:hanging="1440"/>
      </w:pPr>
    </w:p>
    <w:p w14:paraId="02A4669C" w14:textId="77777777" w:rsidR="000633FD" w:rsidRDefault="000633FD" w:rsidP="000633FD">
      <w:pPr>
        <w:ind w:left="1440" w:hanging="1440"/>
      </w:pPr>
      <w:r w:rsidRPr="00763D26">
        <w:t>2022-2024</w:t>
      </w:r>
      <w:r w:rsidRPr="00763D26">
        <w:tab/>
        <w:t>President of CACE - Clinical Endocrinologists of California Endocrinologists (formerly called CA-AACE)</w:t>
      </w:r>
    </w:p>
    <w:p w14:paraId="3C09EF2B" w14:textId="77777777" w:rsidR="009B2B75" w:rsidRDefault="009B2B75" w:rsidP="000633FD">
      <w:pPr>
        <w:ind w:left="1440" w:hanging="1440"/>
      </w:pPr>
    </w:p>
    <w:p w14:paraId="6C93E029" w14:textId="509154C8" w:rsidR="00B266CE" w:rsidRDefault="009B2B75" w:rsidP="000633FD">
      <w:pPr>
        <w:ind w:left="1440" w:hanging="1440"/>
      </w:pPr>
      <w:r>
        <w:lastRenderedPageBreak/>
        <w:t>202</w:t>
      </w:r>
      <w:r w:rsidR="00F55DD5">
        <w:t>5</w:t>
      </w:r>
      <w:r>
        <w:t xml:space="preserve">    CACE Annual Meeting </w:t>
      </w:r>
      <w:r w:rsidR="00F55DD5">
        <w:t>Western Endocrine Summit, Course Chair</w:t>
      </w:r>
      <w:r w:rsidR="004B1CF5">
        <w:t xml:space="preserve">, Sept 5-7, </w:t>
      </w:r>
      <w:proofErr w:type="gramStart"/>
      <w:r w:rsidR="004B1CF5">
        <w:t>2025</w:t>
      </w:r>
      <w:proofErr w:type="gramEnd"/>
      <w:r w:rsidR="004B1CF5">
        <w:t xml:space="preserve"> at Westi</w:t>
      </w:r>
      <w:r w:rsidR="00B266CE">
        <w:t>n</w:t>
      </w:r>
    </w:p>
    <w:p w14:paraId="27EBD3E7" w14:textId="68F07A62" w:rsidR="009B2B75" w:rsidRPr="00763D26" w:rsidRDefault="004B1CF5" w:rsidP="00B266CE">
      <w:pPr>
        <w:ind w:left="1440" w:hanging="720"/>
      </w:pPr>
      <w:r>
        <w:t>Anaheim/Disneyland Resort</w:t>
      </w:r>
      <w:r w:rsidR="00AA531F">
        <w:t>.</w:t>
      </w:r>
    </w:p>
    <w:bookmarkEnd w:id="5"/>
    <w:p w14:paraId="27236909" w14:textId="77777777" w:rsidR="00C306BE" w:rsidRPr="00D82CAC" w:rsidRDefault="00C306BE" w:rsidP="00C306BE"/>
    <w:p w14:paraId="14814561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EDITORIAL SERVICES:</w:t>
      </w:r>
    </w:p>
    <w:p w14:paraId="3E4F5C2D" w14:textId="77777777" w:rsidR="00C306BE" w:rsidRPr="00D82CAC" w:rsidRDefault="00C306BE" w:rsidP="00C306BE">
      <w:pPr>
        <w:rPr>
          <w:b/>
          <w:u w:val="single"/>
        </w:rPr>
      </w:pPr>
    </w:p>
    <w:p w14:paraId="058FFE32" w14:textId="48144E2C" w:rsidR="00C306BE" w:rsidRPr="00AA531F" w:rsidRDefault="00C306BE" w:rsidP="00C306BE">
      <w:r w:rsidRPr="00AA531F">
        <w:t>2015-</w:t>
      </w:r>
      <w:r w:rsidR="00DC33EA" w:rsidRPr="00AA531F">
        <w:t>present</w:t>
      </w:r>
      <w:r w:rsidRPr="00AA531F">
        <w:tab/>
        <w:t>Journal of Diabetes, role</w:t>
      </w:r>
      <w:r w:rsidR="00B266CE">
        <w:t xml:space="preserve"> -</w:t>
      </w:r>
      <w:r w:rsidRPr="00AA531F">
        <w:t xml:space="preserve"> reviewer </w:t>
      </w:r>
    </w:p>
    <w:p w14:paraId="00178176" w14:textId="5E6800A2" w:rsidR="00C306BE" w:rsidRDefault="00AA531F" w:rsidP="00C306BE">
      <w:r w:rsidRPr="00AA531F">
        <w:t xml:space="preserve">2024-present  </w:t>
      </w:r>
      <w:r w:rsidR="00B266CE">
        <w:t xml:space="preserve"> </w:t>
      </w:r>
      <w:r w:rsidRPr="00AA531F">
        <w:t>Proceedings of</w:t>
      </w:r>
      <w:r w:rsidR="00C07292">
        <w:t xml:space="preserve"> the UCLA Department of Medicine, journal </w:t>
      </w:r>
      <w:proofErr w:type="gramStart"/>
      <w:r>
        <w:t xml:space="preserve">- </w:t>
      </w:r>
      <w:r w:rsidRPr="00AA531F">
        <w:t xml:space="preserve"> Associate</w:t>
      </w:r>
      <w:proofErr w:type="gramEnd"/>
      <w:r w:rsidRPr="00AA531F">
        <w:t xml:space="preserve"> Edi</w:t>
      </w:r>
      <w:r w:rsidR="00B266CE">
        <w:t>tor</w:t>
      </w:r>
    </w:p>
    <w:p w14:paraId="10D064BB" w14:textId="249E13EE" w:rsidR="00B266CE" w:rsidRPr="00AA531F" w:rsidRDefault="00B266CE" w:rsidP="00C306BE">
      <w:r>
        <w:t xml:space="preserve">2025-present   </w:t>
      </w:r>
      <w:proofErr w:type="spellStart"/>
      <w:proofErr w:type="gramStart"/>
      <w:r>
        <w:t>eScholarship</w:t>
      </w:r>
      <w:proofErr w:type="spellEnd"/>
      <w:r>
        <w:t>,  UCLA</w:t>
      </w:r>
      <w:proofErr w:type="gramEnd"/>
      <w:r>
        <w:t xml:space="preserve"> DOM Clinical Insights online journal – Associate Editor  </w:t>
      </w:r>
    </w:p>
    <w:p w14:paraId="4C1CAE8A" w14:textId="77777777" w:rsidR="00150700" w:rsidRPr="00D82CAC" w:rsidRDefault="00150700" w:rsidP="00C306BE">
      <w:pPr>
        <w:rPr>
          <w:b/>
          <w:u w:val="single"/>
        </w:rPr>
      </w:pPr>
    </w:p>
    <w:p w14:paraId="20CE2F4F" w14:textId="2C86D81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PROFESSIONAL SOCIETY:</w:t>
      </w:r>
    </w:p>
    <w:p w14:paraId="20F9C052" w14:textId="77777777" w:rsidR="00C306BE" w:rsidRPr="00D82CAC" w:rsidRDefault="00C306BE" w:rsidP="00C306BE"/>
    <w:p w14:paraId="2853CA01" w14:textId="77777777" w:rsidR="00C306BE" w:rsidRPr="00D82CAC" w:rsidRDefault="00C306BE" w:rsidP="00C306BE">
      <w:r w:rsidRPr="00D82CAC">
        <w:t>2000-</w:t>
      </w:r>
      <w:proofErr w:type="gramStart"/>
      <w:r w:rsidRPr="00D82CAC">
        <w:t xml:space="preserve">present  </w:t>
      </w:r>
      <w:r w:rsidRPr="00D82CAC">
        <w:tab/>
      </w:r>
      <w:proofErr w:type="gramEnd"/>
      <w:r w:rsidRPr="00D82CAC">
        <w:t xml:space="preserve">Delta Omega Public Health Society - Lifetime member </w:t>
      </w:r>
    </w:p>
    <w:p w14:paraId="31795564" w14:textId="49FB91C5" w:rsidR="00C306BE" w:rsidRPr="00D82CAC" w:rsidRDefault="00C306BE" w:rsidP="00C306BE">
      <w:r w:rsidRPr="00D82CAC">
        <w:t>2007-</w:t>
      </w:r>
      <w:proofErr w:type="gramStart"/>
      <w:r w:rsidR="0029481B" w:rsidRPr="00D82CAC">
        <w:t xml:space="preserve">present </w:t>
      </w:r>
      <w:r w:rsidRPr="00D82CAC">
        <w:t xml:space="preserve"> </w:t>
      </w:r>
      <w:r w:rsidRPr="00D82CAC">
        <w:tab/>
      </w:r>
      <w:proofErr w:type="gramEnd"/>
      <w:r w:rsidRPr="00D82CAC">
        <w:t xml:space="preserve">American Diabetes Association – </w:t>
      </w:r>
      <w:r w:rsidR="0029481B" w:rsidRPr="00D82CAC">
        <w:t xml:space="preserve"> </w:t>
      </w:r>
      <w:r w:rsidRPr="00D82CAC">
        <w:t>Member</w:t>
      </w:r>
    </w:p>
    <w:p w14:paraId="16CDACAE" w14:textId="17A48CE8" w:rsidR="00C306BE" w:rsidRPr="00D82CAC" w:rsidRDefault="00C306BE" w:rsidP="00C306BE">
      <w:r w:rsidRPr="00D82CAC">
        <w:t>2007-</w:t>
      </w:r>
      <w:proofErr w:type="gramStart"/>
      <w:r w:rsidRPr="00D82CAC">
        <w:t xml:space="preserve">present  </w:t>
      </w:r>
      <w:r w:rsidRPr="00D82CAC">
        <w:tab/>
      </w:r>
      <w:proofErr w:type="gramEnd"/>
      <w:r w:rsidRPr="00D82CAC">
        <w:t>American Association of Clinical Endocrinologists – Member</w:t>
      </w:r>
    </w:p>
    <w:p w14:paraId="1EBE582E" w14:textId="1C6FB0FB" w:rsidR="00DC33EA" w:rsidRPr="00D82CAC" w:rsidRDefault="00DC33EA" w:rsidP="00C306BE">
      <w:r w:rsidRPr="00D82CAC">
        <w:t xml:space="preserve">2018-present   Endocrine Society – Member </w:t>
      </w:r>
    </w:p>
    <w:p w14:paraId="0818D2D6" w14:textId="77777777" w:rsidR="00B266CE" w:rsidRDefault="00B266CE" w:rsidP="00B266CE">
      <w:r>
        <w:t xml:space="preserve">2007-present   CACE – Clinical Association of California Endocrinologists (formerly CA-AACE) – </w:t>
      </w:r>
    </w:p>
    <w:p w14:paraId="6B665065" w14:textId="192EA985" w:rsidR="00C306BE" w:rsidRPr="00D82CAC" w:rsidRDefault="00B266CE" w:rsidP="00B266CE">
      <w:pPr>
        <w:ind w:left="720" w:firstLine="720"/>
      </w:pPr>
      <w:r>
        <w:t xml:space="preserve">Member since 2007 and Board of Directors member since 2014. </w:t>
      </w:r>
    </w:p>
    <w:p w14:paraId="4F2733F1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RESEARCH:</w:t>
      </w:r>
    </w:p>
    <w:p w14:paraId="2E008B21" w14:textId="77777777" w:rsidR="00C306BE" w:rsidRPr="00D82CAC" w:rsidRDefault="00C306BE" w:rsidP="00C306BE"/>
    <w:p w14:paraId="65E63E03" w14:textId="77777777" w:rsidR="00C306BE" w:rsidRPr="00D82CAC" w:rsidRDefault="00C306BE" w:rsidP="00C306BE">
      <w:r w:rsidRPr="00D82CAC">
        <w:t>1996-1998</w:t>
      </w:r>
      <w:r w:rsidRPr="00D82CAC">
        <w:tab/>
        <w:t>UCLA Women’s Sexual Health Study, student researcher.</w:t>
      </w:r>
    </w:p>
    <w:p w14:paraId="4CE5EECD" w14:textId="77777777" w:rsidR="00C306BE" w:rsidRPr="00D82CAC" w:rsidRDefault="00C306BE" w:rsidP="00C306BE">
      <w:pPr>
        <w:ind w:left="1440"/>
      </w:pPr>
      <w:r w:rsidRPr="00D82CAC">
        <w:t>UCLA Binge Drinking Awareness Campaign, student researcher and data analysis.</w:t>
      </w:r>
    </w:p>
    <w:p w14:paraId="2C071606" w14:textId="77777777" w:rsidR="00C306BE" w:rsidRPr="00D82CAC" w:rsidRDefault="00C306BE" w:rsidP="00C306BE"/>
    <w:p w14:paraId="26E4BF12" w14:textId="77777777" w:rsidR="00C306BE" w:rsidRPr="00D82CAC" w:rsidRDefault="00C306BE" w:rsidP="00C306BE">
      <w:pPr>
        <w:ind w:left="1440" w:hanging="1440"/>
      </w:pPr>
      <w:r w:rsidRPr="00D82CAC">
        <w:t>1999</w:t>
      </w:r>
      <w:r w:rsidRPr="00D82CAC">
        <w:tab/>
        <w:t>Kaiser Permanente Member Health Education outcomes analysis, student researcher and intern, working on health education material content and design at Kaiser Permanente Orange County</w:t>
      </w:r>
    </w:p>
    <w:p w14:paraId="3082D5AE" w14:textId="77777777" w:rsidR="00C306BE" w:rsidRPr="00D82CAC" w:rsidRDefault="00C306BE" w:rsidP="00C306BE">
      <w:pPr>
        <w:ind w:left="720" w:firstLine="720"/>
      </w:pPr>
      <w:r w:rsidRPr="00D82CAC">
        <w:t>Supervisor Madonna Lowe, Kaiser Permanente Senior Health Educator</w:t>
      </w:r>
    </w:p>
    <w:p w14:paraId="264C3A45" w14:textId="77777777" w:rsidR="00C306BE" w:rsidRPr="00D82CAC" w:rsidRDefault="00C306BE" w:rsidP="00C306BE"/>
    <w:p w14:paraId="01733AF3" w14:textId="64CB9882" w:rsidR="00C306BE" w:rsidRPr="00D82CAC" w:rsidRDefault="00C306BE" w:rsidP="00C07292">
      <w:pPr>
        <w:ind w:left="1440" w:hanging="1440"/>
      </w:pPr>
      <w:r w:rsidRPr="00D82CAC">
        <w:t>1999-2000</w:t>
      </w:r>
      <w:r w:rsidRPr="00D82CAC">
        <w:tab/>
        <w:t xml:space="preserve">HIV Antiretroviral Therapy Drug Adherence among Injection Drug Users – A Behavioral Model Approach – independent graduate research project 2000 </w:t>
      </w:r>
    </w:p>
    <w:p w14:paraId="3CA93453" w14:textId="77777777" w:rsidR="00C306BE" w:rsidRPr="00D82CAC" w:rsidRDefault="00C306BE" w:rsidP="00C306BE">
      <w:pPr>
        <w:ind w:left="720" w:firstLine="720"/>
      </w:pPr>
      <w:r w:rsidRPr="00D82CAC">
        <w:t xml:space="preserve">Project Chair Dr. Donald </w:t>
      </w:r>
      <w:proofErr w:type="spellStart"/>
      <w:r w:rsidRPr="00D82CAC">
        <w:t>Morisky</w:t>
      </w:r>
      <w:proofErr w:type="spellEnd"/>
      <w:r w:rsidRPr="00D82CAC">
        <w:t xml:space="preserve">, </w:t>
      </w:r>
      <w:proofErr w:type="spellStart"/>
      <w:r w:rsidRPr="00D82CAC">
        <w:t>Scd</w:t>
      </w:r>
      <w:proofErr w:type="spellEnd"/>
      <w:r w:rsidRPr="00D82CAC">
        <w:t xml:space="preserve">, UCLA </w:t>
      </w:r>
    </w:p>
    <w:p w14:paraId="424928E6" w14:textId="77777777" w:rsidR="00C306BE" w:rsidRPr="00D82CAC" w:rsidRDefault="00C306BE" w:rsidP="00C306BE"/>
    <w:p w14:paraId="0BB2CF35" w14:textId="77777777" w:rsidR="00C306BE" w:rsidRPr="00D82CAC" w:rsidRDefault="00C306BE" w:rsidP="00C306BE">
      <w:r w:rsidRPr="00D82CAC">
        <w:t>2000-2004</w:t>
      </w:r>
      <w:r w:rsidRPr="00D82CAC">
        <w:tab/>
        <w:t xml:space="preserve">Cost-Effective Analysis of a Single-Visit Model in the Screening, Detection, and </w:t>
      </w:r>
    </w:p>
    <w:p w14:paraId="65C3DAF3" w14:textId="77777777" w:rsidR="00C306BE" w:rsidRPr="00D82CAC" w:rsidRDefault="00C306BE" w:rsidP="00C306BE">
      <w:pPr>
        <w:ind w:left="720" w:firstLine="720"/>
      </w:pPr>
      <w:r w:rsidRPr="00D82CAC">
        <w:t xml:space="preserve">Treatment of Cervical Cancer in Underserved Populations </w:t>
      </w:r>
    </w:p>
    <w:p w14:paraId="25B38D0C" w14:textId="77777777" w:rsidR="00C306BE" w:rsidRPr="00D82CAC" w:rsidRDefault="00C306BE" w:rsidP="00C306BE">
      <w:pPr>
        <w:ind w:left="1440"/>
      </w:pPr>
      <w:r w:rsidRPr="00D82CAC">
        <w:t>Analysis of data from the NIH funded University of California, Irvine (UCI) Single Visit Cervical Cancer Study – UCSD Independent Student Project</w:t>
      </w:r>
    </w:p>
    <w:p w14:paraId="7436C6FE" w14:textId="77777777" w:rsidR="00C306BE" w:rsidRPr="00D82CAC" w:rsidRDefault="00C306BE" w:rsidP="00C306BE">
      <w:pPr>
        <w:ind w:left="1440"/>
      </w:pPr>
      <w:r w:rsidRPr="00D82CAC">
        <w:t xml:space="preserve">Project Chair – Ted </w:t>
      </w:r>
      <w:proofErr w:type="spellStart"/>
      <w:r w:rsidRPr="00D82CAC">
        <w:t>Ganiats</w:t>
      </w:r>
      <w:proofErr w:type="spellEnd"/>
      <w:r w:rsidRPr="00D82CAC">
        <w:t>, MD – Professor and Chair Department of Family and Preventive Medicine, UCSD.</w:t>
      </w:r>
    </w:p>
    <w:p w14:paraId="131294CC" w14:textId="77777777" w:rsidR="00080735" w:rsidRPr="00D82CAC" w:rsidRDefault="00080735" w:rsidP="00080735">
      <w:pPr>
        <w:ind w:left="1440"/>
      </w:pPr>
      <w:r w:rsidRPr="00D82CAC">
        <w:t xml:space="preserve">Role – Primary </w:t>
      </w:r>
      <w:proofErr w:type="gramStart"/>
      <w:r w:rsidRPr="00D82CAC">
        <w:t>Investigator  (</w:t>
      </w:r>
      <w:proofErr w:type="gramEnd"/>
      <w:r w:rsidRPr="00D82CAC">
        <w:t>PI)</w:t>
      </w:r>
    </w:p>
    <w:p w14:paraId="67B7D927" w14:textId="77777777" w:rsidR="00080735" w:rsidRPr="00D82CAC" w:rsidRDefault="00080735" w:rsidP="00C306BE">
      <w:pPr>
        <w:ind w:left="1440"/>
      </w:pPr>
    </w:p>
    <w:p w14:paraId="747D02F8" w14:textId="77777777" w:rsidR="00C306BE" w:rsidRPr="00D82CAC" w:rsidRDefault="00C306BE" w:rsidP="00C306BE"/>
    <w:p w14:paraId="7AE7D84E" w14:textId="77777777" w:rsidR="00C306BE" w:rsidRPr="00D82CAC" w:rsidRDefault="00C306BE" w:rsidP="00C306BE">
      <w:r w:rsidRPr="00D82CAC">
        <w:t>2007-2009</w:t>
      </w:r>
      <w:r w:rsidRPr="00D82CAC">
        <w:tab/>
        <w:t xml:space="preserve">Effect </w:t>
      </w:r>
      <w:proofErr w:type="gramStart"/>
      <w:r w:rsidRPr="00D82CAC">
        <w:t>On</w:t>
      </w:r>
      <w:proofErr w:type="gramEnd"/>
      <w:r w:rsidRPr="00D82CAC">
        <w:t xml:space="preserve"> Glycemic Control In Patients with Type 2 Diabetes Mellitus on Anti-TNF </w:t>
      </w:r>
    </w:p>
    <w:p w14:paraId="2B621E0D" w14:textId="77777777" w:rsidR="00C306BE" w:rsidRPr="00D82CAC" w:rsidRDefault="00C306BE" w:rsidP="00C306BE">
      <w:pPr>
        <w:ind w:left="720" w:firstLine="720"/>
      </w:pPr>
      <w:r w:rsidRPr="00D82CAC">
        <w:t>Therapy for Chronic Inflammatory Diseases. UCLA IRB approved.</w:t>
      </w:r>
    </w:p>
    <w:p w14:paraId="6E2799FC" w14:textId="77777777" w:rsidR="00C306BE" w:rsidRPr="00D82CAC" w:rsidRDefault="00C306BE" w:rsidP="00C306BE">
      <w:pPr>
        <w:ind w:left="720" w:firstLine="720"/>
      </w:pPr>
      <w:r w:rsidRPr="00D82CAC">
        <w:t>Role as primary investigator; designed protocol</w:t>
      </w:r>
    </w:p>
    <w:p w14:paraId="004B3A68" w14:textId="77777777" w:rsidR="00C306BE" w:rsidRPr="00D82CAC" w:rsidRDefault="00C306BE" w:rsidP="00C306BE">
      <w:pPr>
        <w:ind w:left="1440"/>
      </w:pPr>
      <w:r w:rsidRPr="00D82CAC">
        <w:t>Faculty advisors: Vikram Kamdar, MD UCLA Division of Endocrinology and Mihaela Taylor, MD UCLA Division of Rheumatology</w:t>
      </w:r>
    </w:p>
    <w:p w14:paraId="610C63F2" w14:textId="063D5AC1" w:rsidR="00C306BE" w:rsidRPr="00D82CAC" w:rsidRDefault="00E81FBF" w:rsidP="00080735">
      <w:pPr>
        <w:ind w:left="1440"/>
      </w:pPr>
      <w:r w:rsidRPr="00D82CAC">
        <w:t xml:space="preserve">Role – </w:t>
      </w:r>
      <w:r w:rsidR="00080735" w:rsidRPr="00D82CAC">
        <w:t xml:space="preserve">Primary </w:t>
      </w:r>
      <w:proofErr w:type="gramStart"/>
      <w:r w:rsidR="00080735" w:rsidRPr="00D82CAC">
        <w:t>Investigator  (</w:t>
      </w:r>
      <w:proofErr w:type="gramEnd"/>
      <w:r w:rsidR="00080735" w:rsidRPr="00D82CAC">
        <w:t>PI)</w:t>
      </w:r>
    </w:p>
    <w:p w14:paraId="64BFDC6F" w14:textId="77777777" w:rsidR="00080735" w:rsidRPr="00D82CAC" w:rsidRDefault="00080735" w:rsidP="00080735">
      <w:pPr>
        <w:ind w:left="1440"/>
      </w:pPr>
    </w:p>
    <w:p w14:paraId="27FAA596" w14:textId="77777777" w:rsidR="00270B8B" w:rsidRPr="00D82CAC" w:rsidRDefault="00C306BE" w:rsidP="00C306BE">
      <w:r w:rsidRPr="00D82CAC">
        <w:t xml:space="preserve">2013- 2017    </w:t>
      </w:r>
      <w:r w:rsidRPr="00D82CAC">
        <w:tab/>
        <w:t>EXSCEL Study</w:t>
      </w:r>
      <w:r w:rsidR="00A01F08" w:rsidRPr="00D82CAC">
        <w:t xml:space="preserve"> Phase 3/4</w:t>
      </w:r>
      <w:r w:rsidRPr="00D82CAC">
        <w:t xml:space="preserve"> – Exenatide Study of Cardiovascular Event Lowering Trial</w:t>
      </w:r>
    </w:p>
    <w:p w14:paraId="000DF767" w14:textId="3E04C7B3" w:rsidR="00C306BE" w:rsidRPr="00D82CAC" w:rsidRDefault="00C306BE" w:rsidP="00270B8B">
      <w:pPr>
        <w:ind w:left="1440"/>
      </w:pPr>
      <w:r w:rsidRPr="00D82CAC">
        <w:lastRenderedPageBreak/>
        <w:t xml:space="preserve">(EXSCEL): A Trial </w:t>
      </w:r>
      <w:proofErr w:type="gramStart"/>
      <w:r w:rsidRPr="00D82CAC">
        <w:t>To</w:t>
      </w:r>
      <w:proofErr w:type="gramEnd"/>
      <w:r w:rsidRPr="00D82CAC">
        <w:t xml:space="preserve"> Evaluate Cardiovascular Outcomes After Treatment With Exenatide Once Weekly In Patients With Type 2 Diabetes Mellitus </w:t>
      </w:r>
    </w:p>
    <w:p w14:paraId="32D8D295" w14:textId="77777777" w:rsidR="00C306BE" w:rsidRPr="00D82CAC" w:rsidRDefault="00C306BE" w:rsidP="00C306BE">
      <w:pPr>
        <w:ind w:left="720" w:firstLine="720"/>
      </w:pPr>
      <w:r w:rsidRPr="00D82CAC">
        <w:t>Sponsor: Bristol-Myers Squibb/AstraZeneca</w:t>
      </w:r>
    </w:p>
    <w:p w14:paraId="43135F65" w14:textId="77777777" w:rsidR="00C306BE" w:rsidRPr="00D82CAC" w:rsidRDefault="00C306BE" w:rsidP="00C306BE">
      <w:pPr>
        <w:ind w:left="720" w:firstLine="720"/>
      </w:pPr>
      <w:r w:rsidRPr="00D82CAC">
        <w:t>PI: John M Tsao, Sr MD</w:t>
      </w:r>
    </w:p>
    <w:p w14:paraId="593F6ED2" w14:textId="4F64E9CD" w:rsidR="00C306BE" w:rsidRPr="00D82CAC" w:rsidRDefault="00C306BE" w:rsidP="00C306BE">
      <w:pPr>
        <w:ind w:left="720" w:firstLine="720"/>
      </w:pPr>
      <w:r w:rsidRPr="00D82CAC">
        <w:t>Role: Sub-investigator</w:t>
      </w:r>
      <w:r w:rsidR="00080735" w:rsidRPr="00D82CAC">
        <w:t xml:space="preserve"> (sub-I)</w:t>
      </w:r>
    </w:p>
    <w:p w14:paraId="718B52EA" w14:textId="77777777" w:rsidR="00C306BE" w:rsidRPr="00D82CAC" w:rsidRDefault="00C306BE" w:rsidP="00C306BE"/>
    <w:p w14:paraId="363F9012" w14:textId="645C8E11" w:rsidR="00F73700" w:rsidRDefault="00C306BE" w:rsidP="00F73700">
      <w:r w:rsidRPr="00D82CAC">
        <w:t>2016-</w:t>
      </w:r>
      <w:proofErr w:type="gramStart"/>
      <w:r w:rsidRPr="00D82CAC">
        <w:t xml:space="preserve">present  </w:t>
      </w:r>
      <w:r w:rsidR="0044642E">
        <w:tab/>
      </w:r>
      <w:proofErr w:type="gramEnd"/>
      <w:r w:rsidRPr="00D82CAC">
        <w:t xml:space="preserve">UCLA IRB Approved  Randomized Trial Comparing Performance of Molecular </w:t>
      </w:r>
    </w:p>
    <w:p w14:paraId="689BA15F" w14:textId="057926FF" w:rsidR="00101C9D" w:rsidRPr="00D82CAC" w:rsidRDefault="00C306BE" w:rsidP="0044642E">
      <w:pPr>
        <w:ind w:left="1440"/>
      </w:pPr>
      <w:r w:rsidRPr="00D82CAC">
        <w:t xml:space="preserve">Markers for Indeterminate Thyroid Nodules IRB#16-000055 – </w:t>
      </w:r>
      <w:r w:rsidR="00101C9D">
        <w:t>Randomized Trial Comparing Performance of Molecular Markers for Indeterminant Thyroid Nodules</w:t>
      </w:r>
    </w:p>
    <w:p w14:paraId="20B5718F" w14:textId="77777777" w:rsidR="00C306BE" w:rsidRPr="00D82CAC" w:rsidRDefault="00C306BE" w:rsidP="00C306BE">
      <w:pPr>
        <w:pStyle w:val="ListParagraph"/>
        <w:numPr>
          <w:ilvl w:val="0"/>
          <w:numId w:val="2"/>
        </w:numPr>
      </w:pPr>
      <w:r w:rsidRPr="00D82CAC">
        <w:t xml:space="preserve">I perform the ultrasound and ultrasound-guided fine needle aspirations on thyroid nodules on patients and collecting the sample for the molecular markers </w:t>
      </w:r>
      <w:proofErr w:type="gramStart"/>
      <w:r w:rsidRPr="00D82CAC">
        <w:t>test</w:t>
      </w:r>
      <w:proofErr w:type="gramEnd"/>
      <w:r w:rsidRPr="00D82CAC">
        <w:t xml:space="preserve"> </w:t>
      </w:r>
    </w:p>
    <w:p w14:paraId="7B1AA872" w14:textId="3332B025" w:rsidR="00C306BE" w:rsidRPr="00D82CAC" w:rsidRDefault="003C2691" w:rsidP="00C306BE">
      <w:pPr>
        <w:pStyle w:val="ListParagraph"/>
        <w:numPr>
          <w:ilvl w:val="0"/>
          <w:numId w:val="2"/>
        </w:numPr>
      </w:pPr>
      <w:r w:rsidRPr="00D82CAC">
        <w:t>assist</w:t>
      </w:r>
      <w:r w:rsidR="00C306BE" w:rsidRPr="00D82CAC">
        <w:t xml:space="preserve"> with analyzing the data with goal of </w:t>
      </w:r>
      <w:r w:rsidRPr="00D82CAC">
        <w:t xml:space="preserve">generating </w:t>
      </w:r>
      <w:r w:rsidR="00C306BE" w:rsidRPr="00D82CAC">
        <w:t xml:space="preserve">publishable </w:t>
      </w:r>
      <w:proofErr w:type="gramStart"/>
      <w:r w:rsidR="00C306BE" w:rsidRPr="00D82CAC">
        <w:t>findings</w:t>
      </w:r>
      <w:proofErr w:type="gramEnd"/>
      <w:r w:rsidR="00C306BE" w:rsidRPr="00D82CAC">
        <w:t xml:space="preserve"> </w:t>
      </w:r>
    </w:p>
    <w:p w14:paraId="48BD11ED" w14:textId="398FD599" w:rsidR="00C306BE" w:rsidRPr="00D82CAC" w:rsidRDefault="00C306BE" w:rsidP="00C306BE">
      <w:pPr>
        <w:pStyle w:val="ListParagraph"/>
        <w:numPr>
          <w:ilvl w:val="0"/>
          <w:numId w:val="2"/>
        </w:numPr>
      </w:pPr>
      <w:r w:rsidRPr="00D82CAC">
        <w:t xml:space="preserve">PI Masha Livhits, MD </w:t>
      </w:r>
    </w:p>
    <w:p w14:paraId="16A448E2" w14:textId="481FF00D" w:rsidR="0003647D" w:rsidRPr="00D82CAC" w:rsidRDefault="0003647D" w:rsidP="00C306BE">
      <w:pPr>
        <w:pStyle w:val="ListParagraph"/>
        <w:numPr>
          <w:ilvl w:val="0"/>
          <w:numId w:val="2"/>
        </w:numPr>
      </w:pPr>
      <w:r w:rsidRPr="00D82CAC">
        <w:t xml:space="preserve">Role – </w:t>
      </w:r>
      <w:r w:rsidR="00101C9D">
        <w:t>Co-Investigator</w:t>
      </w:r>
    </w:p>
    <w:p w14:paraId="69B6675B" w14:textId="77777777" w:rsidR="00244255" w:rsidRPr="00D82CAC" w:rsidRDefault="00244255" w:rsidP="00244255"/>
    <w:p w14:paraId="5A8A4DC8" w14:textId="3F083E75" w:rsidR="00F01677" w:rsidRPr="00D82CAC" w:rsidRDefault="00244255" w:rsidP="00BD6C69">
      <w:pPr>
        <w:pStyle w:val="NoSpacing"/>
        <w:ind w:left="1440" w:hanging="1440"/>
        <w:rPr>
          <w:kern w:val="36"/>
        </w:rPr>
      </w:pPr>
      <w:r w:rsidRPr="00D82CAC">
        <w:t xml:space="preserve">2020-2022   </w:t>
      </w:r>
      <w:r w:rsidR="00F01677" w:rsidRPr="00D82CAC">
        <w:tab/>
      </w:r>
      <w:r w:rsidR="00BD6C69">
        <w:t xml:space="preserve">UCLA </w:t>
      </w:r>
      <w:r w:rsidRPr="00D82CAC">
        <w:t xml:space="preserve">IRB </w:t>
      </w:r>
      <w:r w:rsidR="006030C2">
        <w:t>R</w:t>
      </w:r>
      <w:r w:rsidRPr="00D82CAC">
        <w:t>etrospective cohort study looking for risk factors and clinical outcomes</w:t>
      </w:r>
      <w:r w:rsidR="00BD6C69">
        <w:t xml:space="preserve"> </w:t>
      </w:r>
      <w:r w:rsidRPr="00D82CAC">
        <w:t xml:space="preserve">associated with type 2 Diabetes in lean patients. </w:t>
      </w:r>
      <w:r w:rsidRPr="00D82CAC">
        <w:rPr>
          <w:rStyle w:val="printanswer"/>
        </w:rPr>
        <w:t xml:space="preserve">IRB#20-001828 approval noticed received 10/23/2020. </w:t>
      </w:r>
      <w:r w:rsidR="00F975E1">
        <w:rPr>
          <w:rStyle w:val="printanswer"/>
        </w:rPr>
        <w:t xml:space="preserve"> Study closed. Published </w:t>
      </w:r>
      <w:r w:rsidR="009A4497" w:rsidRPr="00D82CAC">
        <w:rPr>
          <w:kern w:val="36"/>
        </w:rPr>
        <w:t xml:space="preserve">Abstract </w:t>
      </w:r>
      <w:proofErr w:type="gramStart"/>
      <w:r w:rsidR="009A4497" w:rsidRPr="00D82CAC">
        <w:rPr>
          <w:kern w:val="36"/>
        </w:rPr>
        <w:t xml:space="preserve">published  </w:t>
      </w:r>
      <w:r w:rsidR="009A4497" w:rsidRPr="00D82CAC">
        <w:rPr>
          <w:rStyle w:val="Emphasis"/>
        </w:rPr>
        <w:t>Journal</w:t>
      </w:r>
      <w:proofErr w:type="gramEnd"/>
      <w:r w:rsidR="009A4497" w:rsidRPr="00D82CAC">
        <w:rPr>
          <w:rStyle w:val="Emphasis"/>
        </w:rPr>
        <w:t xml:space="preserve"> of the Endocrine Society</w:t>
      </w:r>
      <w:r w:rsidR="009A4497" w:rsidRPr="00D82CAC">
        <w:t>, Volume 6, Issue Supplement_1, November-December 2022, Pages A268–A269, Published:01 November 2022</w:t>
      </w:r>
      <w:r w:rsidR="00F975E1">
        <w:rPr>
          <w:rStyle w:val="printanswer"/>
        </w:rPr>
        <w:t xml:space="preserve"> </w:t>
      </w:r>
    </w:p>
    <w:p w14:paraId="479BA103" w14:textId="30DAC297" w:rsidR="00486C60" w:rsidRDefault="00486C60" w:rsidP="00F01677">
      <w:pPr>
        <w:pStyle w:val="NoSpacing"/>
        <w:ind w:left="720" w:firstLine="720"/>
      </w:pPr>
      <w:r w:rsidRPr="00D82CAC">
        <w:t xml:space="preserve">Role – </w:t>
      </w:r>
      <w:r w:rsidR="005847E0" w:rsidRPr="00D82CAC">
        <w:t>Principal Investigator (PI)</w:t>
      </w:r>
    </w:p>
    <w:p w14:paraId="75FE7919" w14:textId="77777777" w:rsidR="00BA5059" w:rsidRDefault="00BA5059" w:rsidP="00BA5059">
      <w:pPr>
        <w:pStyle w:val="NoSpacing"/>
      </w:pPr>
    </w:p>
    <w:p w14:paraId="758309F8" w14:textId="279CCCDF" w:rsidR="00B72738" w:rsidRPr="00D82CAC" w:rsidRDefault="00BA5059" w:rsidP="00B72738">
      <w:pPr>
        <w:pStyle w:val="NoSpacing"/>
      </w:pPr>
      <w:r w:rsidRPr="00D82CAC">
        <w:t>202</w:t>
      </w:r>
      <w:r w:rsidR="00421D57" w:rsidRPr="00D82CAC">
        <w:t>3</w:t>
      </w:r>
      <w:r w:rsidRPr="00D82CAC">
        <w:t xml:space="preserve"> –</w:t>
      </w:r>
      <w:proofErr w:type="gramStart"/>
      <w:r w:rsidR="00E33E47" w:rsidRPr="00D82CAC">
        <w:t xml:space="preserve">present </w:t>
      </w:r>
      <w:r w:rsidR="00060D4B">
        <w:t xml:space="preserve"> </w:t>
      </w:r>
      <w:r w:rsidR="00B72738" w:rsidRPr="00D82CAC">
        <w:t>Principal</w:t>
      </w:r>
      <w:proofErr w:type="gramEnd"/>
      <w:r w:rsidR="00B72738" w:rsidRPr="00D82CAC">
        <w:t xml:space="preserve"> Investigator </w:t>
      </w:r>
      <w:r w:rsidR="001A296F">
        <w:t xml:space="preserve">and Founder </w:t>
      </w:r>
      <w:r w:rsidR="00B72738" w:rsidRPr="00D82CAC">
        <w:t>of</w:t>
      </w:r>
      <w:r w:rsidRPr="00D82CAC">
        <w:t xml:space="preserve"> </w:t>
      </w:r>
      <w:r w:rsidR="006D1FBD" w:rsidRPr="00D82CAC">
        <w:t>C</w:t>
      </w:r>
      <w:r w:rsidRPr="00D82CAC">
        <w:t xml:space="preserve">ommunity Clinical Trials </w:t>
      </w:r>
      <w:r w:rsidR="00214022" w:rsidRPr="00D82CAC">
        <w:t xml:space="preserve">Unit in the </w:t>
      </w:r>
    </w:p>
    <w:p w14:paraId="2D2553D9" w14:textId="092EDFF3" w:rsidR="00C472B8" w:rsidRPr="00D82CAC" w:rsidRDefault="00E33E47" w:rsidP="00E33E47">
      <w:pPr>
        <w:pStyle w:val="NoSpacing"/>
        <w:ind w:left="780" w:firstLine="720"/>
      </w:pPr>
      <w:r w:rsidRPr="00D82CAC">
        <w:t>South Bay</w:t>
      </w:r>
      <w:r w:rsidR="00214022" w:rsidRPr="00D82CAC">
        <w:t xml:space="preserve"> Endocrinology Office</w:t>
      </w:r>
    </w:p>
    <w:p w14:paraId="23A15E3B" w14:textId="09BFA176" w:rsidR="00115EB7" w:rsidRPr="00D82CAC" w:rsidRDefault="00060D4B" w:rsidP="00A81FBF">
      <w:pPr>
        <w:pStyle w:val="NoSpacing"/>
        <w:ind w:left="1500"/>
      </w:pPr>
      <w:r>
        <w:t>F</w:t>
      </w:r>
      <w:r w:rsidR="00B24230" w:rsidRPr="00D82CAC">
        <w:t>ounded</w:t>
      </w:r>
      <w:r w:rsidR="006D1FBD" w:rsidRPr="00D82CAC">
        <w:t xml:space="preserve"> </w:t>
      </w:r>
      <w:r w:rsidR="00B04A54" w:rsidRPr="00D82CAC">
        <w:t>this trials unit to support research in diabetes</w:t>
      </w:r>
      <w:r>
        <w:t xml:space="preserve">.  </w:t>
      </w:r>
      <w:r w:rsidR="000B2000">
        <w:t xml:space="preserve">I supervise a trials team that includes two study coordinators and regulatory manager. </w:t>
      </w:r>
      <w:r w:rsidR="00E4088A" w:rsidRPr="00D82CAC">
        <w:t>B</w:t>
      </w:r>
      <w:r w:rsidR="00D471C4" w:rsidRPr="00D82CAC">
        <w:t>uilding t</w:t>
      </w:r>
      <w:r w:rsidR="00FC0ED1" w:rsidRPr="00D82CAC">
        <w:t xml:space="preserve">he </w:t>
      </w:r>
      <w:r w:rsidR="00FF5136" w:rsidRPr="00D82CAC">
        <w:t xml:space="preserve">trials unit </w:t>
      </w:r>
      <w:r w:rsidR="00267836" w:rsidRPr="00D82CAC">
        <w:t>team as pioneer</w:t>
      </w:r>
      <w:r w:rsidR="008752C1" w:rsidRPr="00D82CAC">
        <w:t xml:space="preserve"> for clinical trials research in endocrinology in the community</w:t>
      </w:r>
      <w:r w:rsidR="00FC0ED1" w:rsidRPr="00D82CAC">
        <w:t xml:space="preserve"> with the support of our Executive Chair </w:t>
      </w:r>
      <w:r w:rsidR="00A81FBF" w:rsidRPr="00D82CAC">
        <w:t>E.</w:t>
      </w:r>
      <w:r w:rsidR="004E4C22" w:rsidRPr="00D82CAC">
        <w:t xml:space="preserve"> </w:t>
      </w:r>
      <w:r w:rsidR="00A81FBF" w:rsidRPr="00D82CAC">
        <w:t>Dale Abel, MD PhD</w:t>
      </w:r>
      <w:r w:rsidR="00D471C4" w:rsidRPr="00D82CAC">
        <w:t xml:space="preserve"> and the guidance of our Vice Chair of Research, Judy Currier MD </w:t>
      </w:r>
      <w:r w:rsidR="003E6631" w:rsidRPr="00D82CAC">
        <w:t>as well as the Vice Chair of Academics Gregory Brent MD,</w:t>
      </w:r>
      <w:r w:rsidR="00937FB4" w:rsidRPr="00D82CAC">
        <w:t xml:space="preserve"> and the support of </w:t>
      </w:r>
      <w:r w:rsidR="003E6631" w:rsidRPr="00D82CAC">
        <w:t>the Division of Endocrinology.</w:t>
      </w:r>
    </w:p>
    <w:p w14:paraId="311B0A54" w14:textId="7BC5CC8C" w:rsidR="00BA5059" w:rsidRPr="00D82CAC" w:rsidRDefault="00616587" w:rsidP="00A81FBF">
      <w:pPr>
        <w:pStyle w:val="NoSpacing"/>
        <w:ind w:left="1500"/>
      </w:pPr>
      <w:r w:rsidRPr="00D82CAC">
        <w:t xml:space="preserve">Role – </w:t>
      </w:r>
      <w:r w:rsidR="000B2000">
        <w:t>Founder</w:t>
      </w:r>
      <w:r w:rsidRPr="00D82CAC">
        <w:t xml:space="preserve"> and Principal Investigator (PI). </w:t>
      </w:r>
    </w:p>
    <w:p w14:paraId="504A7ACA" w14:textId="77777777" w:rsidR="00E97401" w:rsidRPr="00D82CAC" w:rsidRDefault="00E97401" w:rsidP="00A81FBF">
      <w:pPr>
        <w:pStyle w:val="NoSpacing"/>
        <w:ind w:left="1500"/>
      </w:pPr>
    </w:p>
    <w:p w14:paraId="6B9758F4" w14:textId="77777777" w:rsidR="00522082" w:rsidRPr="0026257C" w:rsidRDefault="004E4C22" w:rsidP="003A3FC4">
      <w:pPr>
        <w:pStyle w:val="NoSpacing"/>
        <w:rPr>
          <w:rFonts w:eastAsiaTheme="minorEastAsia"/>
        </w:rPr>
      </w:pPr>
      <w:r w:rsidRPr="003A3FC4">
        <w:t xml:space="preserve">2024-present </w:t>
      </w:r>
      <w:r w:rsidR="003F1170" w:rsidRPr="003A3FC4">
        <w:t xml:space="preserve">  </w:t>
      </w:r>
      <w:r w:rsidR="00317539" w:rsidRPr="0026257C">
        <w:t xml:space="preserve">GZBO -TRIUMPH-OUTCOMES – </w:t>
      </w:r>
      <w:r w:rsidR="00317539" w:rsidRPr="0026257C">
        <w:rPr>
          <w:rFonts w:eastAsiaTheme="minorEastAsia"/>
        </w:rPr>
        <w:t>A Phase 3, Randomized, Double-Blind, Placebo-</w:t>
      </w:r>
    </w:p>
    <w:p w14:paraId="5D538A06" w14:textId="01677481" w:rsidR="004E4C22" w:rsidRPr="0026257C" w:rsidRDefault="00317539" w:rsidP="00522082">
      <w:pPr>
        <w:pStyle w:val="NoSpacing"/>
        <w:ind w:left="1440"/>
      </w:pPr>
      <w:r w:rsidRPr="0026257C">
        <w:rPr>
          <w:rFonts w:eastAsiaTheme="minorEastAsia"/>
        </w:rPr>
        <w:t xml:space="preserve">Controlled, Event-Driven Study to Investigate the Effect of </w:t>
      </w:r>
      <w:proofErr w:type="spellStart"/>
      <w:r w:rsidRPr="0026257C">
        <w:rPr>
          <w:rFonts w:eastAsiaTheme="minorEastAsia"/>
        </w:rPr>
        <w:t>Retatrutide</w:t>
      </w:r>
      <w:proofErr w:type="spellEnd"/>
      <w:r w:rsidRPr="0026257C">
        <w:rPr>
          <w:rFonts w:eastAsiaTheme="minorEastAsia"/>
        </w:rPr>
        <w:t xml:space="preserve"> on the Incidence of Major Adverse Cardiovascular Events (MACE) and the Decline in Kidney Function in Participants with Body Mass Index (BMI) ≥ 27 kg/m2 and Atherosclerotic Cardiovascular Disease (ASCVD) and/or </w:t>
      </w:r>
      <w:proofErr w:type="gramStart"/>
      <w:r w:rsidRPr="0026257C">
        <w:rPr>
          <w:rFonts w:eastAsiaTheme="minorEastAsia"/>
        </w:rPr>
        <w:t>Chronic Kidney Disease</w:t>
      </w:r>
      <w:proofErr w:type="gramEnd"/>
      <w:r w:rsidRPr="0026257C">
        <w:rPr>
          <w:rFonts w:eastAsiaTheme="minorEastAsia"/>
        </w:rPr>
        <w:t xml:space="preserve"> (CKD)</w:t>
      </w:r>
      <w:r w:rsidR="003A3FC4" w:rsidRPr="0026257C">
        <w:rPr>
          <w:rFonts w:eastAsiaTheme="minorEastAsia"/>
        </w:rPr>
        <w:t xml:space="preserve">. </w:t>
      </w:r>
      <w:r w:rsidR="003E0E39" w:rsidRPr="0026257C">
        <w:t xml:space="preserve"> </w:t>
      </w:r>
      <w:r w:rsidR="00491EB4" w:rsidRPr="0026257C">
        <w:t>Sponsor: Eli Lill</w:t>
      </w:r>
      <w:r w:rsidR="00B51F1A" w:rsidRPr="0026257C">
        <w:t>y.  UCLA IRB #23-5265</w:t>
      </w:r>
      <w:r w:rsidR="00057741" w:rsidRPr="0026257C">
        <w:t>. Awarded study by Eli Lilly</w:t>
      </w:r>
      <w:r w:rsidR="00464B89" w:rsidRPr="0026257C">
        <w:t xml:space="preserve"> </w:t>
      </w:r>
      <w:r w:rsidR="00057741" w:rsidRPr="0026257C">
        <w:t xml:space="preserve">and </w:t>
      </w:r>
      <w:r w:rsidR="00AC7F53" w:rsidRPr="0026257C">
        <w:t>enrollment goal is 20 patients.</w:t>
      </w:r>
      <w:r w:rsidR="0026257C" w:rsidRPr="0026257C">
        <w:t xml:space="preserve"> </w:t>
      </w:r>
      <w:r w:rsidR="0026257C" w:rsidRPr="0026257C">
        <w:rPr>
          <w:shd w:val="clear" w:color="auto" w:fill="FFFFFF"/>
        </w:rPr>
        <w:t>NCT06383390</w:t>
      </w:r>
      <w:r w:rsidR="0026257C">
        <w:rPr>
          <w:shd w:val="clear" w:color="auto" w:fill="FFFFFF"/>
        </w:rPr>
        <w:t>.</w:t>
      </w:r>
      <w:r w:rsidR="00AC7F53" w:rsidRPr="0026257C">
        <w:t xml:space="preserve"> Trial length</w:t>
      </w:r>
      <w:r w:rsidR="00A340B7" w:rsidRPr="0026257C">
        <w:t xml:space="preserve"> expected</w:t>
      </w:r>
      <w:r w:rsidR="00AC7F53" w:rsidRPr="0026257C">
        <w:t xml:space="preserve"> 5-years. </w:t>
      </w:r>
      <w:r w:rsidR="008028A1" w:rsidRPr="0026257C">
        <w:t xml:space="preserve"> </w:t>
      </w:r>
    </w:p>
    <w:p w14:paraId="1D8BE34B" w14:textId="1A15D748" w:rsidR="00464B89" w:rsidRPr="0026257C" w:rsidRDefault="00464B89" w:rsidP="00522082">
      <w:pPr>
        <w:pStyle w:val="NoSpacing"/>
        <w:ind w:left="720" w:firstLine="720"/>
      </w:pPr>
      <w:r w:rsidRPr="0026257C">
        <w:t>Role – Principal Investigator (PI)</w:t>
      </w:r>
    </w:p>
    <w:p w14:paraId="2D7BF731" w14:textId="77777777" w:rsidR="00AC7F53" w:rsidRPr="00D82CAC" w:rsidRDefault="00AC7F53" w:rsidP="00AC7F53">
      <w:pPr>
        <w:pStyle w:val="NoSpacing"/>
        <w:ind w:left="1440"/>
      </w:pPr>
    </w:p>
    <w:p w14:paraId="09045E45" w14:textId="77777777" w:rsidR="00FE1692" w:rsidRDefault="004E4C22" w:rsidP="00FE1692">
      <w:pPr>
        <w:spacing w:line="216" w:lineRule="auto"/>
        <w:rPr>
          <w:rFonts w:cstheme="minorBidi"/>
          <w:color w:val="000000" w:themeColor="text1"/>
          <w:kern w:val="24"/>
        </w:rPr>
      </w:pPr>
      <w:r w:rsidRPr="00D82CAC">
        <w:t>2024-present</w:t>
      </w:r>
      <w:r w:rsidR="000F0957" w:rsidRPr="00D82CAC">
        <w:t xml:space="preserve">  </w:t>
      </w:r>
      <w:r w:rsidR="00653DBF" w:rsidRPr="00D82CAC">
        <w:t xml:space="preserve"> </w:t>
      </w:r>
      <w:r w:rsidR="003B66FE" w:rsidRPr="003B66FE">
        <w:rPr>
          <w:rFonts w:cstheme="minorBidi"/>
          <w:kern w:val="24"/>
        </w:rPr>
        <w:t>EZEF- ACCLAIM-</w:t>
      </w:r>
      <w:proofErr w:type="spellStart"/>
      <w:r w:rsidR="003B66FE" w:rsidRPr="003B66FE">
        <w:rPr>
          <w:rFonts w:cstheme="minorBidi"/>
          <w:kern w:val="24"/>
        </w:rPr>
        <w:t>Lp</w:t>
      </w:r>
      <w:proofErr w:type="spellEnd"/>
      <w:r w:rsidR="003B66FE" w:rsidRPr="003B66FE">
        <w:rPr>
          <w:rFonts w:cstheme="minorBidi"/>
          <w:kern w:val="24"/>
        </w:rPr>
        <w:t xml:space="preserve">(a) </w:t>
      </w:r>
      <w:r w:rsidR="003B66FE" w:rsidRPr="003B66FE">
        <w:rPr>
          <w:rFonts w:cstheme="minorBidi"/>
          <w:color w:val="000000" w:themeColor="text1"/>
          <w:kern w:val="24"/>
        </w:rPr>
        <w:t xml:space="preserve">- A Phase 3, Randomized, Double-Blind, Placebo-Controlled </w:t>
      </w:r>
    </w:p>
    <w:p w14:paraId="64825D35" w14:textId="636B520F" w:rsidR="00D30160" w:rsidRPr="00D82CAC" w:rsidRDefault="003B66FE" w:rsidP="00FE1692">
      <w:pPr>
        <w:spacing w:line="216" w:lineRule="auto"/>
        <w:ind w:left="1440"/>
      </w:pPr>
      <w:r w:rsidRPr="003B66FE">
        <w:rPr>
          <w:rFonts w:cstheme="minorBidi"/>
          <w:color w:val="000000" w:themeColor="text1"/>
          <w:kern w:val="24"/>
        </w:rPr>
        <w:t xml:space="preserve">Study to Investigate the Effect of </w:t>
      </w:r>
      <w:proofErr w:type="spellStart"/>
      <w:r w:rsidRPr="003A0BE0">
        <w:rPr>
          <w:rFonts w:cstheme="minorBidi"/>
          <w:color w:val="000000" w:themeColor="text1"/>
          <w:kern w:val="24"/>
        </w:rPr>
        <w:t>Lepodisiran</w:t>
      </w:r>
      <w:proofErr w:type="spellEnd"/>
      <w:r w:rsidRPr="003B66FE">
        <w:rPr>
          <w:rFonts w:cstheme="minorBidi"/>
          <w:color w:val="000000" w:themeColor="text1"/>
          <w:kern w:val="24"/>
        </w:rPr>
        <w:t xml:space="preserve"> on the Reduction of Major Adverse Cardiovascular Events in Adults with Elevated Lipoprotein(a) who have Established Atherosclerotic Cardiovascular Disease or Are at Risk for a First Cardiovascular Event</w:t>
      </w:r>
      <w:r w:rsidR="00FE1692">
        <w:rPr>
          <w:rFonts w:cstheme="minorBidi"/>
          <w:color w:val="000000" w:themeColor="text1"/>
          <w:kern w:val="24"/>
        </w:rPr>
        <w:t xml:space="preserve">. </w:t>
      </w:r>
      <w:r w:rsidR="00E70DE3" w:rsidRPr="00D82CAC">
        <w:t>Sponsor: Eli Lilly.  UCLA IRB #</w:t>
      </w:r>
      <w:r w:rsidR="000C72FA" w:rsidRPr="00D82CAC">
        <w:t>23-5266. Awarded study by Eli Lilly and enrollment goal is 20 patients.</w:t>
      </w:r>
      <w:r w:rsidR="00C5520F" w:rsidRPr="00C5520F">
        <w:t xml:space="preserve"> </w:t>
      </w:r>
      <w:r w:rsidR="00C5520F" w:rsidRPr="00C5520F">
        <w:rPr>
          <w:shd w:val="clear" w:color="auto" w:fill="FFFFFF"/>
        </w:rPr>
        <w:t>NCT06292013</w:t>
      </w:r>
      <w:r w:rsidR="00C5520F">
        <w:rPr>
          <w:shd w:val="clear" w:color="auto" w:fill="FFFFFF"/>
        </w:rPr>
        <w:t>.</w:t>
      </w:r>
      <w:r w:rsidR="000C72FA" w:rsidRPr="00C5520F">
        <w:t xml:space="preserve"> </w:t>
      </w:r>
      <w:r w:rsidR="000C72FA" w:rsidRPr="00D82CAC">
        <w:t xml:space="preserve">Trial length </w:t>
      </w:r>
      <w:r w:rsidR="00A340B7" w:rsidRPr="00D82CAC">
        <w:t xml:space="preserve">expected 4-5-years. </w:t>
      </w:r>
    </w:p>
    <w:p w14:paraId="783E998F" w14:textId="77777777" w:rsidR="00D30160" w:rsidRPr="00D82CAC" w:rsidRDefault="00D30160" w:rsidP="00D30160">
      <w:pPr>
        <w:pStyle w:val="NoSpacing"/>
        <w:ind w:left="1440"/>
      </w:pPr>
      <w:r w:rsidRPr="00D82CAC">
        <w:t>Role – Principal Investigator (PI)</w:t>
      </w:r>
    </w:p>
    <w:p w14:paraId="63FC35B2" w14:textId="149604F4" w:rsidR="00002B14" w:rsidRPr="00D82CAC" w:rsidRDefault="00002B14" w:rsidP="00E70DE3">
      <w:pPr>
        <w:pStyle w:val="NoSpacing"/>
        <w:ind w:left="1440"/>
      </w:pPr>
    </w:p>
    <w:p w14:paraId="371D8540" w14:textId="77777777" w:rsidR="00B12C60" w:rsidRPr="00A379B7" w:rsidRDefault="004E4C22" w:rsidP="00AD200D">
      <w:pPr>
        <w:spacing w:line="216" w:lineRule="auto"/>
        <w:rPr>
          <w:color w:val="000000" w:themeColor="text1"/>
          <w:kern w:val="24"/>
        </w:rPr>
      </w:pPr>
      <w:r w:rsidRPr="00D82CAC">
        <w:lastRenderedPageBreak/>
        <w:t>2024-present</w:t>
      </w:r>
      <w:r w:rsidR="00E96258" w:rsidRPr="00D82CAC">
        <w:tab/>
      </w:r>
      <w:r w:rsidR="00AD200D" w:rsidRPr="00A379B7">
        <w:rPr>
          <w:kern w:val="24"/>
        </w:rPr>
        <w:t xml:space="preserve">GZQA – TRANSCEND-T2D-3 </w:t>
      </w:r>
      <w:proofErr w:type="gramStart"/>
      <w:r w:rsidR="00AD200D" w:rsidRPr="00A379B7">
        <w:rPr>
          <w:color w:val="000000" w:themeColor="text1"/>
          <w:kern w:val="24"/>
        </w:rPr>
        <w:t>-  A</w:t>
      </w:r>
      <w:proofErr w:type="gramEnd"/>
      <w:r w:rsidR="00AD200D" w:rsidRPr="00A379B7">
        <w:rPr>
          <w:color w:val="000000" w:themeColor="text1"/>
          <w:kern w:val="24"/>
        </w:rPr>
        <w:t xml:space="preserve"> Phase 3, Randomized, Multicenter, Double-Blind </w:t>
      </w:r>
    </w:p>
    <w:p w14:paraId="369F443B" w14:textId="641E21E5" w:rsidR="00E96258" w:rsidRPr="00A379B7" w:rsidRDefault="00AD200D" w:rsidP="00B12C60">
      <w:pPr>
        <w:spacing w:line="216" w:lineRule="auto"/>
        <w:ind w:left="1440"/>
      </w:pPr>
      <w:r w:rsidRPr="00A379B7">
        <w:rPr>
          <w:color w:val="000000" w:themeColor="text1"/>
          <w:kern w:val="24"/>
        </w:rPr>
        <w:t xml:space="preserve">Study to Investigate the Efficacy and Safety of </w:t>
      </w:r>
      <w:proofErr w:type="spellStart"/>
      <w:r w:rsidRPr="00A379B7">
        <w:rPr>
          <w:color w:val="000000" w:themeColor="text1"/>
          <w:kern w:val="24"/>
        </w:rPr>
        <w:t>Retatrutide</w:t>
      </w:r>
      <w:proofErr w:type="spellEnd"/>
      <w:r w:rsidRPr="00A379B7">
        <w:rPr>
          <w:color w:val="000000" w:themeColor="text1"/>
          <w:kern w:val="24"/>
        </w:rPr>
        <w:t xml:space="preserve"> Once Weekly Compared with Placebo in Adult Participants with Type 2 Diabetes, Moderate or Severe Renal Impairment with Inadequate Glycemic Control on Basal Insulin with or without Metformin and/or SGLT2 inhibitor</w:t>
      </w:r>
      <w:r w:rsidR="00B12C60" w:rsidRPr="00A379B7">
        <w:rPr>
          <w:color w:val="000000" w:themeColor="text1"/>
          <w:kern w:val="24"/>
        </w:rPr>
        <w:t xml:space="preserve">. </w:t>
      </w:r>
      <w:r w:rsidR="00421D57" w:rsidRPr="00A379B7">
        <w:t xml:space="preserve">UCLA IRB </w:t>
      </w:r>
      <w:r w:rsidR="00EE1725" w:rsidRPr="00A379B7">
        <w:t>#</w:t>
      </w:r>
      <w:r w:rsidR="00A72A4C" w:rsidRPr="00A379B7">
        <w:t>23</w:t>
      </w:r>
      <w:r w:rsidR="00EE1725" w:rsidRPr="00A379B7">
        <w:t>-5264. Awarded study by Eli Lilly and enrollment go</w:t>
      </w:r>
      <w:r w:rsidR="00CA7A34" w:rsidRPr="00A379B7">
        <w:t>al is 6 patients.</w:t>
      </w:r>
      <w:r w:rsidR="00A379B7" w:rsidRPr="00A379B7">
        <w:t xml:space="preserve"> </w:t>
      </w:r>
      <w:r w:rsidR="00A379B7" w:rsidRPr="00A379B7">
        <w:rPr>
          <w:color w:val="1B1B1B"/>
          <w:shd w:val="clear" w:color="auto" w:fill="FFFFFF"/>
        </w:rPr>
        <w:t>NCT06297603</w:t>
      </w:r>
      <w:r w:rsidR="00A379B7">
        <w:rPr>
          <w:color w:val="1B1B1B"/>
          <w:shd w:val="clear" w:color="auto" w:fill="FFFFFF"/>
        </w:rPr>
        <w:t>.</w:t>
      </w:r>
      <w:r w:rsidR="00CA7A34" w:rsidRPr="00A379B7">
        <w:t xml:space="preserve"> Trial length expected </w:t>
      </w:r>
      <w:r w:rsidR="000E60DD" w:rsidRPr="00A379B7">
        <w:t xml:space="preserve">1-year.  </w:t>
      </w:r>
    </w:p>
    <w:p w14:paraId="17094D4C" w14:textId="77777777" w:rsidR="00E96258" w:rsidRPr="00A379B7" w:rsidRDefault="00E96258" w:rsidP="00E96258">
      <w:pPr>
        <w:pStyle w:val="NoSpacing"/>
        <w:ind w:left="1440"/>
      </w:pPr>
      <w:r w:rsidRPr="00A379B7">
        <w:t>Role – Principal Investigator (PI)</w:t>
      </w:r>
    </w:p>
    <w:p w14:paraId="70E5B009" w14:textId="77777777" w:rsidR="00E96258" w:rsidRPr="00D82CAC" w:rsidRDefault="00E96258" w:rsidP="00E96258">
      <w:pPr>
        <w:pStyle w:val="NoSpacing"/>
        <w:ind w:left="1440" w:hanging="1440"/>
      </w:pPr>
    </w:p>
    <w:p w14:paraId="335D5903" w14:textId="1F2C9438" w:rsidR="00D86937" w:rsidRPr="00D82CAC" w:rsidRDefault="004E4C22" w:rsidP="00002B14">
      <w:pPr>
        <w:pStyle w:val="NoSpacing"/>
        <w:rPr>
          <w:rStyle w:val="xprintanswer"/>
        </w:rPr>
      </w:pPr>
      <w:r w:rsidRPr="00D82CAC">
        <w:t>2024-</w:t>
      </w:r>
      <w:proofErr w:type="gramStart"/>
      <w:r w:rsidRPr="00D82CAC">
        <w:t>present</w:t>
      </w:r>
      <w:r w:rsidR="004B16F0" w:rsidRPr="00D82CAC">
        <w:t xml:space="preserve">  </w:t>
      </w:r>
      <w:r w:rsidR="00D86937" w:rsidRPr="00D82CAC">
        <w:tab/>
      </w:r>
      <w:proofErr w:type="gramEnd"/>
      <w:r w:rsidR="00972B8F" w:rsidRPr="00D82CAC">
        <w:rPr>
          <w:rStyle w:val="xprintanswer"/>
        </w:rPr>
        <w:t xml:space="preserve">Comparing Outcomes of </w:t>
      </w:r>
      <w:proofErr w:type="spellStart"/>
      <w:r w:rsidR="00972B8F" w:rsidRPr="00D82CAC">
        <w:rPr>
          <w:rStyle w:val="xprintanswer"/>
        </w:rPr>
        <w:t>Telecytology</w:t>
      </w:r>
      <w:proofErr w:type="spellEnd"/>
      <w:r w:rsidR="00972B8F" w:rsidRPr="00D82CAC">
        <w:rPr>
          <w:rStyle w:val="xprintanswer"/>
        </w:rPr>
        <w:t xml:space="preserve"> Versus Traditional Cytology for Thyroid Fin</w:t>
      </w:r>
      <w:r w:rsidR="00D86937" w:rsidRPr="00D82CAC">
        <w:rPr>
          <w:rStyle w:val="xprintanswer"/>
        </w:rPr>
        <w:t>e</w:t>
      </w:r>
    </w:p>
    <w:p w14:paraId="340E975F" w14:textId="31BB87F9" w:rsidR="004B16F0" w:rsidRPr="00D82CAC" w:rsidRDefault="00972B8F" w:rsidP="00D86937">
      <w:pPr>
        <w:pStyle w:val="NoSpacing"/>
        <w:ind w:left="720" w:firstLine="720"/>
        <w:rPr>
          <w:rStyle w:val="xprintanswer"/>
        </w:rPr>
      </w:pPr>
      <w:r w:rsidRPr="00D82CAC">
        <w:rPr>
          <w:rStyle w:val="xprintanswer"/>
        </w:rPr>
        <w:t xml:space="preserve">Needle Aspiration at a Single UCLA Endocrine Clinic Site.  UCLA </w:t>
      </w:r>
      <w:r w:rsidR="00D86937" w:rsidRPr="00D82CAC">
        <w:rPr>
          <w:rStyle w:val="xprintanswer"/>
        </w:rPr>
        <w:t>IRB #23-001996</w:t>
      </w:r>
    </w:p>
    <w:p w14:paraId="480CE921" w14:textId="77777777" w:rsidR="00DF0865" w:rsidRPr="00D82CAC" w:rsidRDefault="003E6D80" w:rsidP="00D86937">
      <w:pPr>
        <w:pStyle w:val="NoSpacing"/>
        <w:ind w:left="720" w:firstLine="720"/>
        <w:rPr>
          <w:rStyle w:val="printanswer"/>
        </w:rPr>
      </w:pPr>
      <w:r w:rsidRPr="00D82CAC">
        <w:rPr>
          <w:rStyle w:val="printanswer"/>
        </w:rPr>
        <w:t xml:space="preserve">A retrospective chart review of fine needle aspiration (FNA) of the thyroid </w:t>
      </w:r>
      <w:proofErr w:type="gramStart"/>
      <w:r w:rsidRPr="00D82CAC">
        <w:rPr>
          <w:rStyle w:val="printanswer"/>
        </w:rPr>
        <w:t>conducted</w:t>
      </w:r>
      <w:proofErr w:type="gramEnd"/>
      <w:r w:rsidRPr="00D82CAC">
        <w:rPr>
          <w:rStyle w:val="printanswer"/>
        </w:rPr>
        <w:t xml:space="preserve"> </w:t>
      </w:r>
    </w:p>
    <w:p w14:paraId="5329A953" w14:textId="00F4C51B" w:rsidR="002B36AB" w:rsidRPr="00D82CAC" w:rsidRDefault="003E6D80" w:rsidP="002B36AB">
      <w:pPr>
        <w:pStyle w:val="NoSpacing"/>
        <w:ind w:left="1440"/>
      </w:pPr>
      <w:r w:rsidRPr="00D82CAC">
        <w:rPr>
          <w:rStyle w:val="printanswer"/>
        </w:rPr>
        <w:t xml:space="preserve">between 1/25/2019-12/19/2023 at a single off-site UCLA endocrine clinic in South Bay. The purpose of the study is to compare biopsy outcomes using </w:t>
      </w:r>
      <w:proofErr w:type="spellStart"/>
      <w:r w:rsidRPr="00D82CAC">
        <w:rPr>
          <w:rStyle w:val="printanswer"/>
        </w:rPr>
        <w:t>telecytology</w:t>
      </w:r>
      <w:proofErr w:type="spellEnd"/>
      <w:r w:rsidRPr="00D82CAC">
        <w:rPr>
          <w:rStyle w:val="printanswer"/>
        </w:rPr>
        <w:t xml:space="preserve"> versus traditional cytology methods. </w:t>
      </w:r>
      <w:r w:rsidR="002B36AB">
        <w:rPr>
          <w:rStyle w:val="printanswer"/>
        </w:rPr>
        <w:t xml:space="preserve">Site Director of Pilot Program in partnership with Jianyu Rao, MD, UCLA Chief of Cytopathology who developed the concept of </w:t>
      </w:r>
      <w:proofErr w:type="spellStart"/>
      <w:r w:rsidR="002B36AB">
        <w:rPr>
          <w:rStyle w:val="printanswer"/>
        </w:rPr>
        <w:t>telecytology</w:t>
      </w:r>
      <w:proofErr w:type="spellEnd"/>
      <w:r w:rsidR="002B36AB">
        <w:rPr>
          <w:rStyle w:val="printanswer"/>
        </w:rPr>
        <w:t xml:space="preserve"> for this purpose.</w:t>
      </w:r>
    </w:p>
    <w:p w14:paraId="0C1A3A7C" w14:textId="269965F5" w:rsidR="008226E2" w:rsidRDefault="008C5013" w:rsidP="00DF0865">
      <w:pPr>
        <w:pStyle w:val="NoSpacing"/>
        <w:ind w:left="1440"/>
        <w:rPr>
          <w:rStyle w:val="printanswer"/>
        </w:rPr>
      </w:pPr>
      <w:proofErr w:type="gramStart"/>
      <w:r w:rsidRPr="00D82CAC">
        <w:rPr>
          <w:rStyle w:val="printanswer"/>
        </w:rPr>
        <w:t>Role  -</w:t>
      </w:r>
      <w:proofErr w:type="gramEnd"/>
      <w:r w:rsidRPr="00D82CAC">
        <w:rPr>
          <w:rStyle w:val="printanswer"/>
        </w:rPr>
        <w:t xml:space="preserve"> Principal Investigator (PI) </w:t>
      </w:r>
      <w:r w:rsidR="002B36AB">
        <w:rPr>
          <w:rStyle w:val="printanswer"/>
        </w:rPr>
        <w:t xml:space="preserve">and  Thyroid FNA </w:t>
      </w:r>
      <w:r w:rsidR="00E267A9">
        <w:rPr>
          <w:rStyle w:val="printanswer"/>
        </w:rPr>
        <w:t>Site</w:t>
      </w:r>
      <w:r w:rsidR="002B36AB">
        <w:rPr>
          <w:rStyle w:val="printanswer"/>
        </w:rPr>
        <w:t xml:space="preserve"> Director</w:t>
      </w:r>
    </w:p>
    <w:p w14:paraId="1857CC61" w14:textId="77777777" w:rsidR="00AD0DA0" w:rsidRDefault="00AD0DA0" w:rsidP="00AD0DA0">
      <w:pPr>
        <w:pStyle w:val="NoSpacing"/>
        <w:rPr>
          <w:rStyle w:val="printanswer"/>
        </w:rPr>
      </w:pPr>
    </w:p>
    <w:p w14:paraId="6D50E8AD" w14:textId="4064B0B5" w:rsidR="00AD0DA0" w:rsidRPr="00AD0DA0" w:rsidRDefault="00AD0DA0" w:rsidP="00AD0DA0">
      <w:pPr>
        <w:pStyle w:val="NoSpacing"/>
        <w:rPr>
          <w:rStyle w:val="printanswer"/>
        </w:rPr>
      </w:pPr>
      <w:r>
        <w:rPr>
          <w:rStyle w:val="printanswer"/>
        </w:rPr>
        <w:t xml:space="preserve">8/2025-present </w:t>
      </w:r>
      <w:r w:rsidRPr="00AD0DA0">
        <w:rPr>
          <w:rStyle w:val="printanswer"/>
        </w:rPr>
        <w:t xml:space="preserve">MOMENTUM – Study of the Prevalence of Endogenous Hypercortisolism in Patients </w:t>
      </w:r>
    </w:p>
    <w:p w14:paraId="21B9B391" w14:textId="679499BE" w:rsidR="00AD0DA0" w:rsidRDefault="00AD0DA0" w:rsidP="00AD0DA0">
      <w:pPr>
        <w:pStyle w:val="NoSpacing"/>
        <w:ind w:left="1440"/>
        <w:rPr>
          <w:color w:val="1B1B1B"/>
          <w:shd w:val="clear" w:color="auto" w:fill="FFFFFF"/>
        </w:rPr>
      </w:pPr>
      <w:r w:rsidRPr="00AD0DA0">
        <w:rPr>
          <w:rStyle w:val="printanswer"/>
        </w:rPr>
        <w:t xml:space="preserve">with Resistant Hypertension.  UCLA IRB #25-0786. Awarded study by </w:t>
      </w:r>
      <w:proofErr w:type="spellStart"/>
      <w:r w:rsidRPr="00AD0DA0">
        <w:rPr>
          <w:rStyle w:val="printanswer"/>
        </w:rPr>
        <w:t>Corcept</w:t>
      </w:r>
      <w:proofErr w:type="spellEnd"/>
      <w:r w:rsidRPr="00AD0DA0">
        <w:rPr>
          <w:rStyle w:val="printanswer"/>
        </w:rPr>
        <w:t xml:space="preserve"> and enrollment goal is 30. </w:t>
      </w:r>
      <w:r w:rsidRPr="00AD0DA0">
        <w:rPr>
          <w:color w:val="1B1B1B"/>
          <w:shd w:val="clear" w:color="auto" w:fill="FFFFFF"/>
        </w:rPr>
        <w:t>NCT06829537</w:t>
      </w:r>
      <w:r>
        <w:rPr>
          <w:color w:val="1B1B1B"/>
          <w:shd w:val="clear" w:color="auto" w:fill="FFFFFF"/>
        </w:rPr>
        <w:t>.  Trial length 4 months – approximate end 12/2025.</w:t>
      </w:r>
    </w:p>
    <w:p w14:paraId="5CBB206A" w14:textId="77777777" w:rsidR="00764373" w:rsidRDefault="00764373" w:rsidP="00764373">
      <w:pPr>
        <w:pStyle w:val="NoSpacing"/>
        <w:rPr>
          <w:color w:val="1B1B1B"/>
          <w:shd w:val="clear" w:color="auto" w:fill="FFFFFF"/>
        </w:rPr>
      </w:pPr>
    </w:p>
    <w:p w14:paraId="3A714547" w14:textId="53DDAC7D" w:rsidR="00244255" w:rsidRPr="00D82CAC" w:rsidRDefault="00244255" w:rsidP="00473D94">
      <w:pPr>
        <w:rPr>
          <w:rStyle w:val="printanswer"/>
        </w:rPr>
      </w:pPr>
    </w:p>
    <w:p w14:paraId="7CB49EBA" w14:textId="267B8591" w:rsidR="00244255" w:rsidRPr="00D82CAC" w:rsidRDefault="00244255" w:rsidP="00244255"/>
    <w:p w14:paraId="18659C53" w14:textId="77777777" w:rsidR="00C306BE" w:rsidRPr="00D82CAC" w:rsidRDefault="00C306BE" w:rsidP="00C306BE">
      <w:pPr>
        <w:autoSpaceDE w:val="0"/>
        <w:autoSpaceDN w:val="0"/>
        <w:adjustRightInd w:val="0"/>
      </w:pPr>
    </w:p>
    <w:p w14:paraId="0D2ACCDC" w14:textId="77777777" w:rsidR="00C306BE" w:rsidRPr="00D82CAC" w:rsidRDefault="00C306BE" w:rsidP="00C306BE">
      <w:pPr>
        <w:rPr>
          <w:b/>
          <w:u w:val="single"/>
        </w:rPr>
      </w:pPr>
      <w:r w:rsidRPr="00D82CAC">
        <w:rPr>
          <w:b/>
          <w:u w:val="single"/>
        </w:rPr>
        <w:t>LECTURES AND PRESENTATIONS:</w:t>
      </w:r>
    </w:p>
    <w:p w14:paraId="3E01C9F2" w14:textId="77777777" w:rsidR="00C306BE" w:rsidRPr="00D82CAC" w:rsidRDefault="00C306BE" w:rsidP="00C306BE">
      <w:pPr>
        <w:rPr>
          <w:b/>
          <w:u w:val="single"/>
        </w:rPr>
      </w:pPr>
    </w:p>
    <w:p w14:paraId="65AD2154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 xml:space="preserve">American College of Physicians (ACP) Regional Scientific Sessions, </w:t>
      </w:r>
      <w:proofErr w:type="gramStart"/>
      <w:r w:rsidRPr="00D82CAC">
        <w:t>poster</w:t>
      </w:r>
      <w:proofErr w:type="gramEnd"/>
      <w:r w:rsidRPr="00D82CAC">
        <w:t xml:space="preserve"> and abstract presentation. </w:t>
      </w:r>
      <w:r w:rsidRPr="00D82CAC">
        <w:rPr>
          <w:i/>
        </w:rPr>
        <w:t>Endocarditis in a Patient with Alport’s Syndrome</w:t>
      </w:r>
      <w:r w:rsidRPr="00D82CAC">
        <w:t>. Dianne Cheung, MD MPH, Byron Williams, MD, and Suresh Rao, MD. 10/2006</w:t>
      </w:r>
      <w:r w:rsidRPr="00D82CAC">
        <w:tab/>
      </w:r>
    </w:p>
    <w:p w14:paraId="3DE47A3E" w14:textId="77777777" w:rsidR="00C306BE" w:rsidRPr="00D82CAC" w:rsidRDefault="00C306BE" w:rsidP="00C306BE">
      <w:pPr>
        <w:pStyle w:val="ListParagraph"/>
        <w:ind w:left="360"/>
      </w:pPr>
    </w:p>
    <w:p w14:paraId="0132777E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 xml:space="preserve">ACP Regional Scientific Sessions, poster presentation. Indian Wells, CA.  </w:t>
      </w:r>
      <w:r w:rsidRPr="00D82CAC">
        <w:rPr>
          <w:i/>
        </w:rPr>
        <w:t>Persistent Hypoglycemia in a Patient on Anti-TNF alpha blockade for Psoriasis.</w:t>
      </w:r>
      <w:r w:rsidRPr="00D82CAC">
        <w:t xml:space="preserve"> Dianne Cheung, MD, MPH and Michael Bryer-Ash, MD. 10/2007 </w:t>
      </w:r>
    </w:p>
    <w:p w14:paraId="081EBD85" w14:textId="77777777" w:rsidR="00C306BE" w:rsidRPr="00D82CAC" w:rsidRDefault="00C306BE" w:rsidP="00C306BE">
      <w:pPr>
        <w:pStyle w:val="ListParagraph"/>
      </w:pPr>
    </w:p>
    <w:p w14:paraId="1E595942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 xml:space="preserve">Endocrine Society, poster presentation. Washington DC. Thyrotoxicosis from Increased Conversion of Thyroxine to </w:t>
      </w:r>
      <w:proofErr w:type="spellStart"/>
      <w:r w:rsidRPr="00D82CAC">
        <w:t>Triiodothyroinine</w:t>
      </w:r>
      <w:proofErr w:type="spellEnd"/>
      <w:r w:rsidRPr="00D82CAC">
        <w:t xml:space="preserve"> in a Patient with Metastatic Follicular Thyroid Carcinoma on Levothyroxine. Dianne Cheung, MD MPH and Vikram Kamdar, MD. 6/2009</w:t>
      </w:r>
      <w:r w:rsidRPr="00D82CAC">
        <w:tab/>
      </w:r>
    </w:p>
    <w:p w14:paraId="64C1F1F5" w14:textId="77777777" w:rsidR="00C306BE" w:rsidRPr="00D82CAC" w:rsidRDefault="00C306BE" w:rsidP="00C306BE">
      <w:pPr>
        <w:pStyle w:val="ListParagraph"/>
      </w:pPr>
    </w:p>
    <w:p w14:paraId="7F6C364E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>UCLA Endocrinology Grand Rounds. Anti-TNF alpha Therapies and Glucose Metabolism.  Presenter: Dianne S. Cheung, MD MPH UCLA Endocrinology Fellow. CME 1 credit activity. 6/17/2009</w:t>
      </w:r>
    </w:p>
    <w:p w14:paraId="756C3EE0" w14:textId="77777777" w:rsidR="00C306BE" w:rsidRPr="00D82CAC" w:rsidRDefault="00C306BE" w:rsidP="00C306BE">
      <w:pPr>
        <w:pStyle w:val="ListParagraph"/>
      </w:pPr>
    </w:p>
    <w:p w14:paraId="54B510FC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>Torrance Memorial Medical Center, Chinese Community Leaders Annual Meeting Keynote speaker.  Topic:  Diabetes and Obesity:  A Preventable Epidemic.  Non-CME activity, 10/18/2011</w:t>
      </w:r>
    </w:p>
    <w:p w14:paraId="415965E5" w14:textId="77777777" w:rsidR="00C306BE" w:rsidRPr="00D82CAC" w:rsidRDefault="00C306BE" w:rsidP="00C306BE">
      <w:pPr>
        <w:pStyle w:val="ListParagraph"/>
      </w:pPr>
    </w:p>
    <w:p w14:paraId="1DA6CD92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t>UCLA Health Outreach Community talk, health seminar - “Preventing Diabetes and Obesity” 8/22/2013 Location: Torrance-South Bay YMCA, 2900 W. Sepulveda Blvd, Torrance</w:t>
      </w:r>
    </w:p>
    <w:p w14:paraId="2329298A" w14:textId="77777777" w:rsidR="00C306BE" w:rsidRPr="00D82CAC" w:rsidRDefault="00C306BE" w:rsidP="00C306BE">
      <w:pPr>
        <w:pStyle w:val="ListParagraph"/>
        <w:rPr>
          <w:bCs/>
        </w:rPr>
      </w:pPr>
    </w:p>
    <w:p w14:paraId="7D2B6241" w14:textId="77777777" w:rsidR="00374269" w:rsidRPr="00D82CAC" w:rsidRDefault="00C1169B" w:rsidP="00C306BE">
      <w:pPr>
        <w:pStyle w:val="ListParagraph"/>
        <w:numPr>
          <w:ilvl w:val="0"/>
          <w:numId w:val="3"/>
        </w:numPr>
      </w:pPr>
      <w:r w:rsidRPr="00D82CAC">
        <w:t>Clinical Preceptorship MS,</w:t>
      </w:r>
      <w:r w:rsidR="00374269" w:rsidRPr="00D82CAC">
        <w:t xml:space="preserve"> Laura Marie Obler (once/twice a week) Jan to May 2014</w:t>
      </w:r>
    </w:p>
    <w:p w14:paraId="046550A0" w14:textId="77777777" w:rsidR="00F77F3D" w:rsidRPr="00D82CAC" w:rsidRDefault="00F77F3D" w:rsidP="00F77F3D">
      <w:pPr>
        <w:pStyle w:val="ListParagraph"/>
      </w:pPr>
    </w:p>
    <w:p w14:paraId="3DD2CB17" w14:textId="77777777" w:rsidR="00F77F3D" w:rsidRPr="00D82CAC" w:rsidRDefault="00F77F3D" w:rsidP="00B4764B">
      <w:pPr>
        <w:pStyle w:val="NoSpacing"/>
        <w:numPr>
          <w:ilvl w:val="0"/>
          <w:numId w:val="3"/>
        </w:numPr>
      </w:pPr>
      <w:r w:rsidRPr="00D82CAC">
        <w:t xml:space="preserve">FNA and Ultrasound Thyroid Clinic (Fellows) -Jelena Maletkovic, MD, Masha </w:t>
      </w:r>
      <w:proofErr w:type="spellStart"/>
      <w:proofErr w:type="gramStart"/>
      <w:r w:rsidRPr="00D82CAC">
        <w:t>Livhits,MD</w:t>
      </w:r>
      <w:proofErr w:type="spellEnd"/>
      <w:proofErr w:type="gramEnd"/>
      <w:r w:rsidRPr="00D82CAC">
        <w:t>, Yang, Shen MD June to Oct 2014</w:t>
      </w:r>
    </w:p>
    <w:p w14:paraId="5AC5F756" w14:textId="77777777" w:rsidR="00DB653E" w:rsidRPr="00D82CAC" w:rsidRDefault="00DB653E" w:rsidP="00DB653E">
      <w:pPr>
        <w:pStyle w:val="ListParagraph"/>
      </w:pPr>
    </w:p>
    <w:p w14:paraId="77AE911B" w14:textId="77777777" w:rsidR="00D42A8F" w:rsidRPr="00D82CAC" w:rsidRDefault="00DB653E" w:rsidP="008B2D65">
      <w:pPr>
        <w:pStyle w:val="ListParagraph"/>
        <w:numPr>
          <w:ilvl w:val="0"/>
          <w:numId w:val="3"/>
        </w:numPr>
      </w:pPr>
      <w:r w:rsidRPr="00D82CAC">
        <w:t xml:space="preserve">Endocrine Fellow Board Review Lecture Series “Advanced Ultrasound Thyroid Imaging </w:t>
      </w:r>
      <w:proofErr w:type="gramStart"/>
      <w:r w:rsidRPr="00D82CAC">
        <w:t>-  Interesting</w:t>
      </w:r>
      <w:proofErr w:type="gramEnd"/>
      <w:r w:rsidRPr="00D82CAC">
        <w:t xml:space="preserve"> Cases for the Boards" Oct2014</w:t>
      </w:r>
    </w:p>
    <w:p w14:paraId="7D017DD7" w14:textId="77777777" w:rsidR="00374269" w:rsidRPr="00D82CAC" w:rsidRDefault="00374269" w:rsidP="00374269">
      <w:pPr>
        <w:pStyle w:val="ListParagraph"/>
      </w:pPr>
    </w:p>
    <w:p w14:paraId="3D459FCF" w14:textId="77777777" w:rsidR="00374269" w:rsidRPr="00D82CAC" w:rsidRDefault="00374269" w:rsidP="00C306BE">
      <w:pPr>
        <w:pStyle w:val="ListParagraph"/>
        <w:numPr>
          <w:ilvl w:val="0"/>
          <w:numId w:val="3"/>
        </w:numPr>
      </w:pPr>
      <w:r w:rsidRPr="00D82CAC">
        <w:t>Clinical Preceptorship Medical Students 1 (six sessions) (once twice a week) Sept to Nov 2014</w:t>
      </w:r>
    </w:p>
    <w:p w14:paraId="3310A809" w14:textId="77777777" w:rsidR="00392E81" w:rsidRPr="00D82CAC" w:rsidRDefault="00392E81" w:rsidP="00392E81">
      <w:pPr>
        <w:pStyle w:val="ListParagraph"/>
      </w:pPr>
    </w:p>
    <w:p w14:paraId="210B20F6" w14:textId="77777777" w:rsidR="00B4764B" w:rsidRPr="00D82CAC" w:rsidRDefault="00B4764B" w:rsidP="00C306BE">
      <w:pPr>
        <w:pStyle w:val="ListParagraph"/>
        <w:numPr>
          <w:ilvl w:val="0"/>
          <w:numId w:val="3"/>
        </w:numPr>
      </w:pPr>
      <w:r w:rsidRPr="00D82CAC">
        <w:t>FNA and Ultrasound Thyroid Clinic MS</w:t>
      </w:r>
      <w:proofErr w:type="gramStart"/>
      <w:r w:rsidRPr="00D82CAC">
        <w:t>2  (</w:t>
      </w:r>
      <w:proofErr w:type="gramEnd"/>
      <w:r w:rsidRPr="00D82CAC">
        <w:t>Every other Thursday)-Jan to June 2015</w:t>
      </w:r>
    </w:p>
    <w:p w14:paraId="42FC3FFB" w14:textId="77777777" w:rsidR="00B4764B" w:rsidRPr="00D82CAC" w:rsidRDefault="00B4764B" w:rsidP="00B4764B">
      <w:pPr>
        <w:pStyle w:val="ListParagraph"/>
      </w:pPr>
    </w:p>
    <w:p w14:paraId="622F4604" w14:textId="77777777" w:rsidR="00392E81" w:rsidRPr="00D82CAC" w:rsidRDefault="00392E81" w:rsidP="00C306BE">
      <w:pPr>
        <w:pStyle w:val="ListParagraph"/>
        <w:numPr>
          <w:ilvl w:val="0"/>
          <w:numId w:val="3"/>
        </w:numPr>
      </w:pPr>
      <w:r w:rsidRPr="00D82CAC">
        <w:t xml:space="preserve">Clinical Preceptorship Medical Students </w:t>
      </w:r>
      <w:proofErr w:type="gramStart"/>
      <w:r w:rsidRPr="00D82CAC">
        <w:t>2</w:t>
      </w:r>
      <w:r w:rsidR="00C1169B" w:rsidRPr="00D82CAC">
        <w:t>,</w:t>
      </w:r>
      <w:r w:rsidRPr="00D82CAC">
        <w:t xml:space="preserve"> </w:t>
      </w:r>
      <w:r w:rsidR="00C1169B" w:rsidRPr="00D82CAC">
        <w:t xml:space="preserve"> </w:t>
      </w:r>
      <w:r w:rsidRPr="00D82CAC">
        <w:t>Fall</w:t>
      </w:r>
      <w:proofErr w:type="gramEnd"/>
      <w:r w:rsidRPr="00D82CAC">
        <w:t xml:space="preserve"> 2015 (eight half day sessions)</w:t>
      </w:r>
    </w:p>
    <w:p w14:paraId="49C90794" w14:textId="77777777" w:rsidR="00374269" w:rsidRPr="00D82CAC" w:rsidRDefault="00374269" w:rsidP="00DB63AE">
      <w:pPr>
        <w:rPr>
          <w:bCs/>
        </w:rPr>
      </w:pPr>
    </w:p>
    <w:p w14:paraId="40349813" w14:textId="086F9C0E" w:rsidR="00C306BE" w:rsidRPr="00D82CAC" w:rsidRDefault="00977491" w:rsidP="00C306BE">
      <w:pPr>
        <w:pStyle w:val="ListParagraph"/>
        <w:numPr>
          <w:ilvl w:val="0"/>
          <w:numId w:val="3"/>
        </w:numPr>
      </w:pPr>
      <w:r w:rsidRPr="00D82CAC">
        <w:rPr>
          <w:bCs/>
        </w:rPr>
        <w:t xml:space="preserve">California </w:t>
      </w:r>
      <w:r w:rsidR="00C306BE" w:rsidRPr="00D82CAC">
        <w:rPr>
          <w:bCs/>
        </w:rPr>
        <w:t>AACE Hot Topics in Diabetes &amp; Endocrinology for Primary Care Meeting</w:t>
      </w:r>
      <w:r w:rsidR="00C306BE" w:rsidRPr="00D82CAC">
        <w:t xml:space="preserve"> speaker “Insulin Initiation and Intensification” on 6/27/15. Location: Hyatt Regency Century Plaza, Los Angeles, CA</w:t>
      </w:r>
    </w:p>
    <w:p w14:paraId="3CBAEC8A" w14:textId="77777777" w:rsidR="00C306BE" w:rsidRPr="00D82CAC" w:rsidRDefault="00C306BE" w:rsidP="00C306BE">
      <w:pPr>
        <w:pStyle w:val="ListParagraph"/>
        <w:rPr>
          <w:bCs/>
        </w:rPr>
      </w:pPr>
    </w:p>
    <w:p w14:paraId="6A114997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rPr>
          <w:bCs/>
        </w:rPr>
        <w:t xml:space="preserve"> UCLA 3</w:t>
      </w:r>
      <w:r w:rsidRPr="00D82CAC">
        <w:rPr>
          <w:bCs/>
          <w:vertAlign w:val="superscript"/>
        </w:rPr>
        <w:t>rd</w:t>
      </w:r>
      <w:r w:rsidRPr="00D82CAC">
        <w:rPr>
          <w:bCs/>
        </w:rPr>
        <w:t xml:space="preserve"> Annual Diabetes Symposium – “Using Continuous Glucose Monitoring: Utilization and Data Interpretation” Location: Loews Santa Monica Beach Hotel, Santa Monica, CA on </w:t>
      </w:r>
      <w:proofErr w:type="gramStart"/>
      <w:r w:rsidRPr="00D82CAC">
        <w:rPr>
          <w:bCs/>
        </w:rPr>
        <w:t>12/5/15</w:t>
      </w:r>
      <w:proofErr w:type="gramEnd"/>
    </w:p>
    <w:p w14:paraId="34410F6E" w14:textId="77777777" w:rsidR="00C306BE" w:rsidRPr="00D82CAC" w:rsidRDefault="00C306BE" w:rsidP="00C306BE">
      <w:pPr>
        <w:pStyle w:val="ListParagraph"/>
        <w:rPr>
          <w:bCs/>
        </w:rPr>
      </w:pPr>
    </w:p>
    <w:p w14:paraId="3EF9C62E" w14:textId="77777777" w:rsidR="00B854CC" w:rsidRPr="00D82CAC" w:rsidRDefault="00B854CC" w:rsidP="00B854CC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Thyroid Ultrasonography </w:t>
      </w:r>
      <w:proofErr w:type="gramStart"/>
      <w:r w:rsidRPr="00D82CAC">
        <w:t>Workshops  (</w:t>
      </w:r>
      <w:proofErr w:type="gramEnd"/>
      <w:r w:rsidRPr="00D82CAC">
        <w:t xml:space="preserve">July 13, 20, and 27th, 2016 )(3 session lecture/workshop) </w:t>
      </w:r>
    </w:p>
    <w:p w14:paraId="0F3496AD" w14:textId="77777777" w:rsidR="00B854CC" w:rsidRPr="00D82CAC" w:rsidRDefault="00B854CC" w:rsidP="00B854CC">
      <w:pPr>
        <w:pStyle w:val="ListParagraph"/>
      </w:pPr>
    </w:p>
    <w:p w14:paraId="3F9224A8" w14:textId="64950F2E" w:rsidR="00DB63AE" w:rsidRPr="00D82CAC" w:rsidRDefault="00DB63AE" w:rsidP="00DB63AE">
      <w:pPr>
        <w:pStyle w:val="ListParagraph"/>
        <w:numPr>
          <w:ilvl w:val="0"/>
          <w:numId w:val="3"/>
        </w:numPr>
      </w:pPr>
      <w:r w:rsidRPr="00D82CAC">
        <w:t>Clinical Preceptorship Medical Students 1, Spring 2016 (eight half day sessions)</w:t>
      </w:r>
    </w:p>
    <w:p w14:paraId="457442DC" w14:textId="77777777" w:rsidR="00DB63AE" w:rsidRPr="00D82CAC" w:rsidRDefault="00DB63AE" w:rsidP="00DB63AE"/>
    <w:p w14:paraId="6F8514A8" w14:textId="62E7AB29" w:rsidR="00B854CC" w:rsidRPr="00D82CAC" w:rsidRDefault="00B854CC" w:rsidP="00B854CC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Clinical Preceptorship Medical Students 1- Spring 2017</w:t>
      </w:r>
      <w:r w:rsidR="00DC33EA" w:rsidRPr="00D82CAC">
        <w:t>, Spring 2018, Spring 2019</w:t>
      </w:r>
      <w:r w:rsidRPr="00D82CAC">
        <w:t xml:space="preserve"> (</w:t>
      </w:r>
      <w:r w:rsidR="00750489" w:rsidRPr="00D82CAC">
        <w:t>8 sessions</w:t>
      </w:r>
      <w:r w:rsidR="00DC33EA" w:rsidRPr="00D82CAC">
        <w:t xml:space="preserve"> each year</w:t>
      </w:r>
      <w:r w:rsidRPr="00D82CAC">
        <w:t>)</w:t>
      </w:r>
    </w:p>
    <w:p w14:paraId="5F765881" w14:textId="77777777" w:rsidR="00B854CC" w:rsidRPr="00D82CAC" w:rsidRDefault="00B854CC" w:rsidP="00B854CC">
      <w:pPr>
        <w:pStyle w:val="ListParagraph"/>
        <w:ind w:left="360"/>
      </w:pPr>
    </w:p>
    <w:p w14:paraId="5A2E4738" w14:textId="77777777" w:rsidR="00C306BE" w:rsidRPr="00D82CAC" w:rsidRDefault="00C306BE" w:rsidP="00C306BE">
      <w:pPr>
        <w:pStyle w:val="ListParagraph"/>
        <w:numPr>
          <w:ilvl w:val="0"/>
          <w:numId w:val="3"/>
        </w:numPr>
      </w:pPr>
      <w:r w:rsidRPr="00D82CAC">
        <w:rPr>
          <w:bCs/>
        </w:rPr>
        <w:t>Thyroid Ultrasonography Workshops July 2017 (3 session lecture/workshop)</w:t>
      </w:r>
    </w:p>
    <w:p w14:paraId="3C6F20F0" w14:textId="77777777" w:rsidR="00C306BE" w:rsidRPr="00D82CAC" w:rsidRDefault="00C306BE" w:rsidP="00D42A8F">
      <w:pPr>
        <w:ind w:firstLine="720"/>
        <w:rPr>
          <w:bCs/>
        </w:rPr>
      </w:pPr>
      <w:bookmarkStart w:id="8" w:name="_Hlk24138752"/>
      <w:r w:rsidRPr="00D82CAC">
        <w:rPr>
          <w:bCs/>
        </w:rPr>
        <w:t xml:space="preserve">2017 VA/UCLA Endocrine Fellows Thyroid Curriculum </w:t>
      </w:r>
      <w:r w:rsidR="00D42A8F" w:rsidRPr="00D82CAC">
        <w:rPr>
          <w:bCs/>
        </w:rPr>
        <w:t xml:space="preserve">- Dianne Cheung, MD and Angela Leung, MD </w:t>
      </w:r>
    </w:p>
    <w:p w14:paraId="0E4F58C1" w14:textId="2D1E91ED" w:rsidR="00B854CC" w:rsidRPr="00D82CAC" w:rsidRDefault="00C306BE" w:rsidP="00C306BE">
      <w:pPr>
        <w:ind w:left="720"/>
        <w:rPr>
          <w:bCs/>
        </w:rPr>
      </w:pPr>
      <w:r w:rsidRPr="00D82CAC">
        <w:rPr>
          <w:bCs/>
        </w:rPr>
        <w:t xml:space="preserve">Gave PowerPoint lectures to the fellows on Evaluation of thyroid nodules and introduction to </w:t>
      </w:r>
      <w:proofErr w:type="gramStart"/>
      <w:r w:rsidR="00473D94" w:rsidRPr="00D82CAC">
        <w:rPr>
          <w:bCs/>
        </w:rPr>
        <w:t>ultrasound</w:t>
      </w:r>
      <w:proofErr w:type="gramEnd"/>
    </w:p>
    <w:p w14:paraId="150C951F" w14:textId="13E964F2" w:rsidR="00C306BE" w:rsidRPr="00D82CAC" w:rsidRDefault="00C306BE" w:rsidP="00C306BE">
      <w:pPr>
        <w:ind w:left="720"/>
        <w:rPr>
          <w:bCs/>
        </w:rPr>
      </w:pPr>
      <w:r w:rsidRPr="00D82CAC">
        <w:rPr>
          <w:bCs/>
        </w:rPr>
        <w:t xml:space="preserve">and taught hands-on Practicum ultrasound and thyroid fine needle </w:t>
      </w:r>
      <w:r w:rsidR="00473D94" w:rsidRPr="00D82CAC">
        <w:rPr>
          <w:bCs/>
        </w:rPr>
        <w:t>aspiration.</w:t>
      </w:r>
      <w:r w:rsidRPr="00D82CAC">
        <w:rPr>
          <w:bCs/>
        </w:rPr>
        <w:t xml:space="preserve"> </w:t>
      </w:r>
    </w:p>
    <w:bookmarkEnd w:id="8"/>
    <w:p w14:paraId="2E78D2DC" w14:textId="77777777" w:rsidR="00C306BE" w:rsidRPr="00D82CAC" w:rsidRDefault="00C306BE" w:rsidP="00C306BE">
      <w:pPr>
        <w:ind w:left="720"/>
        <w:rPr>
          <w:bCs/>
        </w:rPr>
      </w:pPr>
    </w:p>
    <w:p w14:paraId="478CFB46" w14:textId="77777777" w:rsidR="00483AD0" w:rsidRPr="00D82CAC" w:rsidRDefault="00483AD0" w:rsidP="00483AD0">
      <w:pPr>
        <w:pStyle w:val="ListParagraph"/>
        <w:numPr>
          <w:ilvl w:val="0"/>
          <w:numId w:val="3"/>
        </w:numPr>
        <w:rPr>
          <w:color w:val="000000"/>
        </w:rPr>
      </w:pPr>
      <w:r w:rsidRPr="00D82CAC">
        <w:rPr>
          <w:color w:val="000000"/>
        </w:rPr>
        <w:t xml:space="preserve">UCLA Medical Student Endocrine Diagnosis, Imaging, and Laboratory Skills </w:t>
      </w:r>
      <w:r w:rsidRPr="00D82CAC">
        <w:rPr>
          <w:rStyle w:val="highlight"/>
          <w:color w:val="000000"/>
        </w:rPr>
        <w:t>Workshop</w:t>
      </w:r>
      <w:r w:rsidRPr="00D82CAC">
        <w:rPr>
          <w:color w:val="000000"/>
        </w:rPr>
        <w:t>. </w:t>
      </w:r>
    </w:p>
    <w:p w14:paraId="06908E37" w14:textId="77777777" w:rsidR="00483AD0" w:rsidRPr="00D82CAC" w:rsidRDefault="00483AD0" w:rsidP="00483AD0">
      <w:pPr>
        <w:pStyle w:val="ListParagraph"/>
        <w:numPr>
          <w:ilvl w:val="1"/>
          <w:numId w:val="3"/>
        </w:numPr>
        <w:rPr>
          <w:color w:val="000000"/>
        </w:rPr>
      </w:pPr>
      <w:r w:rsidRPr="00D82CAC">
        <w:rPr>
          <w:color w:val="000000"/>
        </w:rPr>
        <w:t>Workshop for 2</w:t>
      </w:r>
      <w:r w:rsidRPr="00D82CAC">
        <w:rPr>
          <w:color w:val="000000"/>
          <w:vertAlign w:val="superscript"/>
        </w:rPr>
        <w:t>nd</w:t>
      </w:r>
      <w:r w:rsidRPr="00D82CAC">
        <w:rPr>
          <w:color w:val="000000"/>
        </w:rPr>
        <w:t xml:space="preserve"> year medical students</w:t>
      </w:r>
    </w:p>
    <w:p w14:paraId="72AC8907" w14:textId="77777777" w:rsidR="00483AD0" w:rsidRPr="00D82CAC" w:rsidRDefault="00483AD0" w:rsidP="00483AD0">
      <w:pPr>
        <w:pStyle w:val="ListParagraph"/>
        <w:numPr>
          <w:ilvl w:val="1"/>
          <w:numId w:val="3"/>
        </w:numPr>
        <w:rPr>
          <w:color w:val="000000"/>
        </w:rPr>
      </w:pPr>
      <w:r w:rsidRPr="00D82CAC">
        <w:rPr>
          <w:color w:val="000000"/>
        </w:rPr>
        <w:t>Presented basics of thyroid ultrasound and thyroid cases to medical students</w:t>
      </w:r>
    </w:p>
    <w:p w14:paraId="6011C275" w14:textId="1C7BB412" w:rsidR="00483AD0" w:rsidRPr="00D82CAC" w:rsidRDefault="00483AD0" w:rsidP="00483AD0">
      <w:pPr>
        <w:pStyle w:val="ListParagraph"/>
        <w:numPr>
          <w:ilvl w:val="1"/>
          <w:numId w:val="3"/>
        </w:numPr>
        <w:rPr>
          <w:color w:val="000000"/>
        </w:rPr>
      </w:pPr>
      <w:r w:rsidRPr="00D82CAC">
        <w:rPr>
          <w:bCs/>
          <w:color w:val="000000"/>
        </w:rPr>
        <w:t xml:space="preserve">Tuesday November 14, </w:t>
      </w:r>
      <w:proofErr w:type="gramStart"/>
      <w:r w:rsidRPr="00D82CAC">
        <w:rPr>
          <w:bCs/>
          <w:color w:val="000000"/>
        </w:rPr>
        <w:t>2017  at</w:t>
      </w:r>
      <w:proofErr w:type="gramEnd"/>
      <w:r w:rsidRPr="00D82CAC">
        <w:rPr>
          <w:bCs/>
          <w:color w:val="000000"/>
        </w:rPr>
        <w:t xml:space="preserve"> UCLA at Geffen Hall</w:t>
      </w:r>
    </w:p>
    <w:p w14:paraId="50B7E0DE" w14:textId="77777777" w:rsidR="000778D5" w:rsidRPr="00D82CAC" w:rsidRDefault="000778D5" w:rsidP="000778D5">
      <w:pPr>
        <w:rPr>
          <w:color w:val="000000"/>
        </w:rPr>
      </w:pPr>
    </w:p>
    <w:p w14:paraId="245DF885" w14:textId="77777777" w:rsidR="00483AD0" w:rsidRPr="00D82CAC" w:rsidRDefault="00483AD0" w:rsidP="00483AD0">
      <w:pPr>
        <w:pStyle w:val="ListParagraph"/>
        <w:ind w:left="360"/>
        <w:rPr>
          <w:bCs/>
        </w:rPr>
      </w:pPr>
    </w:p>
    <w:p w14:paraId="301606EA" w14:textId="77777777" w:rsidR="000778D5" w:rsidRPr="00D82CAC" w:rsidRDefault="000778D5" w:rsidP="000778D5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>Thyroid Ultrasonography Workshops July 11, 2018 (1session lecture/workshop)</w:t>
      </w:r>
    </w:p>
    <w:p w14:paraId="6D8D9673" w14:textId="77777777" w:rsidR="000778D5" w:rsidRPr="00D82CAC" w:rsidRDefault="000778D5" w:rsidP="000778D5">
      <w:pPr>
        <w:pStyle w:val="ListParagraph"/>
        <w:ind w:left="360"/>
        <w:rPr>
          <w:bCs/>
        </w:rPr>
      </w:pPr>
      <w:r w:rsidRPr="00D82CAC">
        <w:rPr>
          <w:bCs/>
        </w:rPr>
        <w:t>2018 VA/UCLA Endocrine Fellows Thyroid Curriculum</w:t>
      </w:r>
    </w:p>
    <w:p w14:paraId="44080CC8" w14:textId="77777777" w:rsidR="000778D5" w:rsidRPr="00D82CAC" w:rsidRDefault="000778D5" w:rsidP="000778D5">
      <w:pPr>
        <w:pStyle w:val="ListParagraph"/>
        <w:ind w:left="360"/>
        <w:rPr>
          <w:bCs/>
        </w:rPr>
      </w:pPr>
      <w:bookmarkStart w:id="9" w:name="_Hlk24138667"/>
    </w:p>
    <w:p w14:paraId="1D9AE4A3" w14:textId="7167E828" w:rsidR="000778D5" w:rsidRPr="00D82CAC" w:rsidRDefault="000778D5" w:rsidP="000778D5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>Thyroid Ultrasonography Workshops July 10, 2019 (1session lecture/workshop)</w:t>
      </w:r>
    </w:p>
    <w:p w14:paraId="5A42095F" w14:textId="77777777" w:rsidR="000778D5" w:rsidRPr="00D82CAC" w:rsidRDefault="000778D5" w:rsidP="000778D5">
      <w:pPr>
        <w:pStyle w:val="ListParagraph"/>
        <w:ind w:left="360"/>
        <w:rPr>
          <w:bCs/>
        </w:rPr>
      </w:pPr>
      <w:r w:rsidRPr="00D82CAC">
        <w:rPr>
          <w:bCs/>
        </w:rPr>
        <w:t>2018 VA/UCLA Endocrine Fellows Thyroid Curriculum</w:t>
      </w:r>
    </w:p>
    <w:bookmarkEnd w:id="9"/>
    <w:p w14:paraId="32DE15C2" w14:textId="77777777" w:rsidR="000778D5" w:rsidRPr="00D82CAC" w:rsidRDefault="000778D5" w:rsidP="000778D5">
      <w:pPr>
        <w:pStyle w:val="ListParagraph"/>
        <w:ind w:left="360"/>
        <w:rPr>
          <w:bCs/>
        </w:rPr>
      </w:pPr>
    </w:p>
    <w:p w14:paraId="4413BD04" w14:textId="6429CE59" w:rsidR="00C306BE" w:rsidRPr="00D82CAC" w:rsidRDefault="00C306BE" w:rsidP="00C306BE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 xml:space="preserve">AACE Hot Topics in Primary Care lecture series </w:t>
      </w:r>
    </w:p>
    <w:p w14:paraId="44470CDB" w14:textId="0DD35170" w:rsidR="00C306BE" w:rsidRPr="00D82CAC" w:rsidRDefault="00C306BE" w:rsidP="00C306BE">
      <w:pPr>
        <w:pStyle w:val="ListParagraph"/>
        <w:numPr>
          <w:ilvl w:val="2"/>
          <w:numId w:val="3"/>
        </w:numPr>
        <w:rPr>
          <w:bCs/>
        </w:rPr>
      </w:pPr>
      <w:r w:rsidRPr="00D82CAC">
        <w:rPr>
          <w:bCs/>
        </w:rPr>
        <w:lastRenderedPageBreak/>
        <w:t xml:space="preserve">Sherman Oaks, CA </w:t>
      </w:r>
      <w:proofErr w:type="gramStart"/>
      <w:r w:rsidRPr="00D82CAC">
        <w:rPr>
          <w:bCs/>
        </w:rPr>
        <w:t>on  April</w:t>
      </w:r>
      <w:proofErr w:type="gramEnd"/>
      <w:r w:rsidRPr="00D82CAC">
        <w:rPr>
          <w:bCs/>
        </w:rPr>
        <w:t xml:space="preserve"> 7, 2018 at the Courtyard Marriott  </w:t>
      </w:r>
    </w:p>
    <w:p w14:paraId="74C5158E" w14:textId="67785149" w:rsidR="00C306BE" w:rsidRPr="00D82CAC" w:rsidRDefault="00C306BE" w:rsidP="00C306BE">
      <w:pPr>
        <w:pStyle w:val="ListParagraph"/>
        <w:numPr>
          <w:ilvl w:val="2"/>
          <w:numId w:val="3"/>
        </w:numPr>
        <w:rPr>
          <w:bCs/>
        </w:rPr>
      </w:pPr>
      <w:r w:rsidRPr="00D82CAC">
        <w:rPr>
          <w:bCs/>
        </w:rPr>
        <w:t xml:space="preserve">Victorville, CA on Sept 8, </w:t>
      </w:r>
      <w:proofErr w:type="gramStart"/>
      <w:r w:rsidRPr="00D82CAC">
        <w:rPr>
          <w:bCs/>
        </w:rPr>
        <w:t>2018</w:t>
      </w:r>
      <w:proofErr w:type="gramEnd"/>
      <w:r w:rsidRPr="00D82CAC">
        <w:rPr>
          <w:bCs/>
        </w:rPr>
        <w:t xml:space="preserve"> at Hilton Garden </w:t>
      </w:r>
    </w:p>
    <w:p w14:paraId="3799DBC2" w14:textId="21E5E210" w:rsidR="00930132" w:rsidRPr="00D82CAC" w:rsidRDefault="00930132" w:rsidP="00C306BE">
      <w:pPr>
        <w:pStyle w:val="ListParagraph"/>
        <w:numPr>
          <w:ilvl w:val="2"/>
          <w:numId w:val="3"/>
        </w:numPr>
        <w:rPr>
          <w:bCs/>
        </w:rPr>
      </w:pPr>
      <w:r w:rsidRPr="00D82CAC">
        <w:rPr>
          <w:bCs/>
        </w:rPr>
        <w:t>Burbank, CA on October 5</w:t>
      </w:r>
      <w:r w:rsidRPr="00D82CAC">
        <w:rPr>
          <w:bCs/>
          <w:vertAlign w:val="superscript"/>
        </w:rPr>
        <w:t>th</w:t>
      </w:r>
      <w:r w:rsidRPr="00D82CAC">
        <w:rPr>
          <w:bCs/>
        </w:rPr>
        <w:t xml:space="preserve">, </w:t>
      </w:r>
      <w:proofErr w:type="gramStart"/>
      <w:r w:rsidRPr="00D82CAC">
        <w:rPr>
          <w:bCs/>
        </w:rPr>
        <w:t>2019</w:t>
      </w:r>
      <w:proofErr w:type="gramEnd"/>
      <w:r w:rsidRPr="00D82CAC">
        <w:rPr>
          <w:bCs/>
        </w:rPr>
        <w:t xml:space="preserve"> Holiday Inn Burbank Media Center </w:t>
      </w:r>
    </w:p>
    <w:p w14:paraId="47D8ED49" w14:textId="77777777" w:rsidR="00C306BE" w:rsidRPr="00D82CAC" w:rsidRDefault="00C306BE" w:rsidP="00C306BE">
      <w:pPr>
        <w:pStyle w:val="ListParagraph"/>
        <w:ind w:left="360"/>
        <w:rPr>
          <w:bCs/>
        </w:rPr>
      </w:pPr>
      <w:r w:rsidRPr="00D82CAC">
        <w:rPr>
          <w:bCs/>
        </w:rPr>
        <w:t xml:space="preserve">“Thyroid Conundrums” speaker </w:t>
      </w:r>
    </w:p>
    <w:p w14:paraId="6813D75E" w14:textId="77777777" w:rsidR="00C306BE" w:rsidRPr="00D82CAC" w:rsidRDefault="00C306BE" w:rsidP="00C306BE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D82CAC">
        <w:t xml:space="preserve">Identify key components of thyroid function studies in different clinical </w:t>
      </w:r>
      <w:proofErr w:type="gramStart"/>
      <w:r w:rsidRPr="00D82CAC">
        <w:t>situations</w:t>
      </w:r>
      <w:proofErr w:type="gramEnd"/>
    </w:p>
    <w:p w14:paraId="5C3A26C9" w14:textId="77777777" w:rsidR="00C306BE" w:rsidRPr="00D82CAC" w:rsidRDefault="00C306BE" w:rsidP="00C306BE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D82CAC">
        <w:t xml:space="preserve">Understand the values and pitfalls of Thyroid Ultrasound and thyroid </w:t>
      </w:r>
      <w:proofErr w:type="gramStart"/>
      <w:r w:rsidRPr="00D82CAC">
        <w:t>Scan</w:t>
      </w:r>
      <w:proofErr w:type="gramEnd"/>
    </w:p>
    <w:p w14:paraId="257C7AF1" w14:textId="7300418A" w:rsidR="000302A4" w:rsidRPr="00D82CAC" w:rsidRDefault="00C306BE" w:rsidP="000302A4">
      <w:pPr>
        <w:numPr>
          <w:ilvl w:val="0"/>
          <w:numId w:val="6"/>
        </w:numPr>
        <w:spacing w:before="100" w:beforeAutospacing="1" w:after="100" w:afterAutospacing="1"/>
      </w:pPr>
      <w:r w:rsidRPr="00D82CAC">
        <w:t>Case presentations and clinical pearls</w:t>
      </w:r>
      <w:bookmarkStart w:id="10" w:name="_Hlk24137661"/>
    </w:p>
    <w:p w14:paraId="0D526BF5" w14:textId="46D53CE8" w:rsidR="00D42A8F" w:rsidRPr="00D82CAC" w:rsidRDefault="00D42A8F" w:rsidP="00D42A8F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bookmarkStart w:id="11" w:name="_Hlk53152082"/>
      <w:r w:rsidRPr="00D82CAC">
        <w:t xml:space="preserve">2018-2019 Second-Year </w:t>
      </w:r>
      <w:r w:rsidR="00D276A3" w:rsidRPr="00D82CAC">
        <w:t xml:space="preserve">Medical Students </w:t>
      </w:r>
      <w:r w:rsidRPr="00D82CAC">
        <w:t xml:space="preserve">Clinical Preceptor Schedule (Oct-Mar-8sessions) </w:t>
      </w:r>
    </w:p>
    <w:p w14:paraId="0DAACCAB" w14:textId="77777777" w:rsidR="00D276A3" w:rsidRPr="00D82CAC" w:rsidRDefault="00D276A3" w:rsidP="00D276A3">
      <w:pPr>
        <w:pStyle w:val="ListParagraph"/>
        <w:tabs>
          <w:tab w:val="left" w:pos="-720"/>
        </w:tabs>
        <w:suppressAutoHyphens/>
        <w:ind w:left="360"/>
      </w:pPr>
    </w:p>
    <w:p w14:paraId="2E44C5A9" w14:textId="28683C33" w:rsidR="00D276A3" w:rsidRPr="00D82CAC" w:rsidRDefault="00D276A3" w:rsidP="00D42A8F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2020 1</w:t>
      </w:r>
      <w:r w:rsidRPr="00D82CAC">
        <w:rPr>
          <w:vertAlign w:val="superscript"/>
        </w:rPr>
        <w:t>st</w:t>
      </w:r>
      <w:r w:rsidRPr="00D82CAC">
        <w:t xml:space="preserve"> Year Medical Students Preceptorship </w:t>
      </w:r>
      <w:r w:rsidR="009C428F" w:rsidRPr="00D82CAC">
        <w:t>Jan-May</w:t>
      </w:r>
      <w:r w:rsidRPr="00D82CAC">
        <w:t xml:space="preserve"> (2 students, ended early</w:t>
      </w:r>
      <w:r w:rsidR="009C428F" w:rsidRPr="00D82CAC">
        <w:t xml:space="preserve"> in March</w:t>
      </w:r>
      <w:r w:rsidRPr="00D82CAC">
        <w:t xml:space="preserve"> due to Covid19 pandemic)</w:t>
      </w:r>
    </w:p>
    <w:p w14:paraId="6A9AC92D" w14:textId="77777777" w:rsidR="00D276A3" w:rsidRPr="00D82CAC" w:rsidRDefault="00D276A3" w:rsidP="00D276A3">
      <w:pPr>
        <w:pStyle w:val="ListParagraph"/>
      </w:pPr>
    </w:p>
    <w:p w14:paraId="2793C289" w14:textId="2928A74E" w:rsidR="00D276A3" w:rsidRPr="00D82CAC" w:rsidRDefault="00D276A3" w:rsidP="00D42A8F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May 2020 American Association of Clinical Endocrinologist Annual Meeting – moderator for Thyroid and Diet Session – invited to moderate, meeting was canceled due to Covid19 </w:t>
      </w:r>
      <w:proofErr w:type="gramStart"/>
      <w:r w:rsidRPr="00D82CAC">
        <w:t>pandemic</w:t>
      </w:r>
      <w:proofErr w:type="gramEnd"/>
      <w:r w:rsidRPr="00D82CAC">
        <w:t xml:space="preserve"> </w:t>
      </w:r>
    </w:p>
    <w:p w14:paraId="198F8810" w14:textId="77777777" w:rsidR="00D276A3" w:rsidRPr="00D82CAC" w:rsidRDefault="00D276A3" w:rsidP="00D276A3">
      <w:pPr>
        <w:pStyle w:val="ListParagraph"/>
        <w:ind w:left="360"/>
        <w:rPr>
          <w:bCs/>
        </w:rPr>
      </w:pPr>
      <w:r w:rsidRPr="00D82CAC">
        <w:t xml:space="preserve"> </w:t>
      </w:r>
    </w:p>
    <w:p w14:paraId="5C03BCB0" w14:textId="39EAA90D" w:rsidR="008C299C" w:rsidRPr="00D82CAC" w:rsidRDefault="00D276A3" w:rsidP="004F46BE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>Thyroid Ultrasonography Workshops July 15, 2020(1session lecture/workshop)</w:t>
      </w:r>
      <w:r w:rsidR="008C299C" w:rsidRPr="00D82CAC">
        <w:rPr>
          <w:bCs/>
        </w:rPr>
        <w:t xml:space="preserve"> </w:t>
      </w:r>
      <w:r w:rsidRPr="00D82CAC">
        <w:rPr>
          <w:bCs/>
        </w:rPr>
        <w:t>2020 VA/UCLA Endocrine Fellows Thyroid Curriculum – meeting via Zoo</w:t>
      </w:r>
      <w:r w:rsidR="008C299C" w:rsidRPr="00D82CAC">
        <w:rPr>
          <w:bCs/>
        </w:rPr>
        <w:t>m</w:t>
      </w:r>
    </w:p>
    <w:p w14:paraId="725DC101" w14:textId="77777777" w:rsidR="008C299C" w:rsidRPr="00D82CAC" w:rsidRDefault="008C299C" w:rsidP="008C299C">
      <w:pPr>
        <w:pStyle w:val="ListParagraph"/>
        <w:rPr>
          <w:bCs/>
        </w:rPr>
      </w:pPr>
    </w:p>
    <w:p w14:paraId="7A643BF9" w14:textId="06B76AC1" w:rsidR="008C299C" w:rsidRPr="00D82CAC" w:rsidRDefault="00817135" w:rsidP="004F46BE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>8</w:t>
      </w:r>
      <w:r w:rsidRPr="00D82CAC">
        <w:rPr>
          <w:bCs/>
          <w:vertAlign w:val="superscript"/>
        </w:rPr>
        <w:t>th</w:t>
      </w:r>
      <w:r w:rsidRPr="00D82CAC">
        <w:rPr>
          <w:bCs/>
        </w:rPr>
        <w:t xml:space="preserve"> Annual </w:t>
      </w:r>
      <w:r w:rsidR="008C299C" w:rsidRPr="00D82CAC">
        <w:rPr>
          <w:bCs/>
        </w:rPr>
        <w:t>UCLA Diabetes Symposium – November</w:t>
      </w:r>
      <w:r w:rsidR="0071094E" w:rsidRPr="00D82CAC">
        <w:rPr>
          <w:bCs/>
        </w:rPr>
        <w:t xml:space="preserve"> 14,</w:t>
      </w:r>
      <w:r w:rsidR="008C299C" w:rsidRPr="00D82CAC">
        <w:rPr>
          <w:bCs/>
        </w:rPr>
        <w:t xml:space="preserve"> 2020, virtual </w:t>
      </w:r>
      <w:r w:rsidRPr="00D82CAC">
        <w:rPr>
          <w:bCs/>
        </w:rPr>
        <w:t xml:space="preserve">conference. </w:t>
      </w:r>
      <w:r w:rsidR="008C299C" w:rsidRPr="00D82CAC">
        <w:rPr>
          <w:bCs/>
        </w:rPr>
        <w:t xml:space="preserve"> Speaker – Type 2 Diabetes Cases </w:t>
      </w:r>
    </w:p>
    <w:p w14:paraId="12C8BB02" w14:textId="77777777" w:rsidR="00E36984" w:rsidRPr="00D82CAC" w:rsidRDefault="00E36984" w:rsidP="00E36984">
      <w:pPr>
        <w:pStyle w:val="ListParagraph"/>
        <w:rPr>
          <w:bCs/>
        </w:rPr>
      </w:pPr>
    </w:p>
    <w:p w14:paraId="460A4368" w14:textId="00F2BDDB" w:rsidR="00E36984" w:rsidRPr="00D82CAC" w:rsidRDefault="006F2B2E" w:rsidP="004F46BE">
      <w:pPr>
        <w:pStyle w:val="ListParagraph"/>
        <w:numPr>
          <w:ilvl w:val="0"/>
          <w:numId w:val="3"/>
        </w:numPr>
        <w:rPr>
          <w:i/>
          <w:iCs/>
          <w:u w:val="single"/>
        </w:rPr>
      </w:pPr>
      <w:r w:rsidRPr="00D82CAC">
        <w:rPr>
          <w:bCs/>
        </w:rPr>
        <w:t>9</w:t>
      </w:r>
      <w:r w:rsidRPr="00D82CAC">
        <w:rPr>
          <w:bCs/>
          <w:vertAlign w:val="superscript"/>
        </w:rPr>
        <w:t>th</w:t>
      </w:r>
      <w:r w:rsidRPr="00D82CAC">
        <w:rPr>
          <w:bCs/>
        </w:rPr>
        <w:t xml:space="preserve"> Annual </w:t>
      </w:r>
      <w:r w:rsidR="00016724" w:rsidRPr="00D82CAC">
        <w:rPr>
          <w:bCs/>
        </w:rPr>
        <w:t>UCLA Diabetes Symposium November 20, 2021</w:t>
      </w:r>
      <w:r w:rsidR="00395901" w:rsidRPr="00D82CAC">
        <w:rPr>
          <w:bCs/>
        </w:rPr>
        <w:t xml:space="preserve"> -</w:t>
      </w:r>
      <w:r w:rsidR="00016724" w:rsidRPr="00D82CAC">
        <w:rPr>
          <w:bCs/>
        </w:rPr>
        <w:t xml:space="preserve"> </w:t>
      </w:r>
      <w:r w:rsidR="00395901" w:rsidRPr="00D82CAC">
        <w:rPr>
          <w:bCs/>
        </w:rPr>
        <w:t>S</w:t>
      </w:r>
      <w:r w:rsidR="00BC3FC7" w:rsidRPr="00D82CAC">
        <w:rPr>
          <w:bCs/>
        </w:rPr>
        <w:t xml:space="preserve">peaker - </w:t>
      </w:r>
      <w:r w:rsidR="00016724" w:rsidRPr="00D82CAC">
        <w:rPr>
          <w:bCs/>
        </w:rPr>
        <w:t>Live-</w:t>
      </w:r>
      <w:proofErr w:type="gramStart"/>
      <w:r w:rsidR="00016724" w:rsidRPr="00D82CAC">
        <w:rPr>
          <w:bCs/>
        </w:rPr>
        <w:t>Session</w:t>
      </w:r>
      <w:r w:rsidR="00BC3FC7" w:rsidRPr="00D82CAC">
        <w:rPr>
          <w:bCs/>
        </w:rPr>
        <w:t xml:space="preserve">; </w:t>
      </w:r>
      <w:r w:rsidR="00016724" w:rsidRPr="00D82CAC">
        <w:rPr>
          <w:bCs/>
        </w:rPr>
        <w:t xml:space="preserve"> </w:t>
      </w:r>
      <w:r w:rsidR="00BC3FC7" w:rsidRPr="00D82CAC">
        <w:rPr>
          <w:i/>
          <w:iCs/>
        </w:rPr>
        <w:t>Usual</w:t>
      </w:r>
      <w:proofErr w:type="gramEnd"/>
      <w:r w:rsidR="00BC3FC7" w:rsidRPr="00D82CAC">
        <w:rPr>
          <w:i/>
          <w:iCs/>
        </w:rPr>
        <w:t xml:space="preserve"> and Not So Usual Cases in Type 2 Diabetes — What do you Recommend?</w:t>
      </w:r>
    </w:p>
    <w:p w14:paraId="28808771" w14:textId="77777777" w:rsidR="00A00E6B" w:rsidRPr="00D82CAC" w:rsidRDefault="00A00E6B" w:rsidP="00A00E6B">
      <w:pPr>
        <w:pStyle w:val="ListParagraph"/>
        <w:rPr>
          <w:bCs/>
        </w:rPr>
      </w:pPr>
    </w:p>
    <w:p w14:paraId="58C38DB5" w14:textId="1DB26FFE" w:rsidR="00CC3D5F" w:rsidRPr="00D82CAC" w:rsidRDefault="00CC3D5F" w:rsidP="00CC3D5F">
      <w:pPr>
        <w:pStyle w:val="ListParagraph"/>
        <w:numPr>
          <w:ilvl w:val="0"/>
          <w:numId w:val="3"/>
        </w:numPr>
        <w:rPr>
          <w:rStyle w:val="printanswer"/>
        </w:rPr>
      </w:pPr>
      <w:bookmarkStart w:id="12" w:name="_Hlk54985799"/>
      <w:bookmarkStart w:id="13" w:name="_Hlk56077280"/>
      <w:r w:rsidRPr="00D82CAC">
        <w:t xml:space="preserve">2020-2021 - Longitudinal Preceptorship with medical student, MS3 Alisse Singer, who has elected to do a research project and asked me to be her mentor for the 2020-2021 academic year.  IRB </w:t>
      </w:r>
      <w:r w:rsidR="00297BE4" w:rsidRPr="00D82CAC">
        <w:t xml:space="preserve">approved </w:t>
      </w:r>
      <w:r w:rsidRPr="00D82CAC">
        <w:t xml:space="preserve">retrospective cohort study looking for risk factors and clinical outcomes associated with type 2 Diabetes in lean patients. </w:t>
      </w:r>
      <w:r w:rsidRPr="00D82CAC">
        <w:rPr>
          <w:rStyle w:val="printanswer"/>
        </w:rPr>
        <w:t xml:space="preserve">IRB#20-001828 approval noticed received 10/23/2020. </w:t>
      </w:r>
    </w:p>
    <w:p w14:paraId="5F48CCAB" w14:textId="77777777" w:rsidR="007F0D29" w:rsidRPr="00D82CAC" w:rsidRDefault="007F0D29" w:rsidP="007F0D29">
      <w:pPr>
        <w:pStyle w:val="ListParagraph"/>
        <w:rPr>
          <w:rStyle w:val="printanswer"/>
        </w:rPr>
      </w:pPr>
    </w:p>
    <w:p w14:paraId="3A89C7CE" w14:textId="66814F4D" w:rsidR="007F0D29" w:rsidRPr="00D82CAC" w:rsidRDefault="007F0D29" w:rsidP="00CC3D5F">
      <w:pPr>
        <w:pStyle w:val="ListParagraph"/>
        <w:numPr>
          <w:ilvl w:val="0"/>
          <w:numId w:val="3"/>
        </w:numPr>
        <w:rPr>
          <w:rStyle w:val="printanswer"/>
        </w:rPr>
      </w:pPr>
      <w:r w:rsidRPr="00D82CAC">
        <w:rPr>
          <w:rStyle w:val="printanswer"/>
        </w:rPr>
        <w:t>MS4</w:t>
      </w:r>
      <w:r w:rsidR="00B95516" w:rsidRPr="00D82CAC">
        <w:rPr>
          <w:rStyle w:val="printanswer"/>
        </w:rPr>
        <w:t xml:space="preserve"> renewal of </w:t>
      </w:r>
      <w:r w:rsidR="00E7675F" w:rsidRPr="00D82CAC">
        <w:rPr>
          <w:rStyle w:val="printanswer"/>
        </w:rPr>
        <w:t>Longitudinal Preceptorship</w:t>
      </w:r>
      <w:r w:rsidR="00B95516" w:rsidRPr="00D82CAC">
        <w:rPr>
          <w:rStyle w:val="printanswer"/>
        </w:rPr>
        <w:t xml:space="preserve"> </w:t>
      </w:r>
      <w:r w:rsidR="00E7675F" w:rsidRPr="00D82CAC">
        <w:rPr>
          <w:rStyle w:val="printanswer"/>
        </w:rPr>
        <w:t xml:space="preserve">MS4 </w:t>
      </w:r>
      <w:r w:rsidR="00B95516" w:rsidRPr="00D82CAC">
        <w:rPr>
          <w:rStyle w:val="printanswer"/>
        </w:rPr>
        <w:t xml:space="preserve">Alisse Singer </w:t>
      </w:r>
      <w:r w:rsidR="00DD5201" w:rsidRPr="00D82CAC">
        <w:rPr>
          <w:rStyle w:val="printanswer"/>
        </w:rPr>
        <w:t>–</w:t>
      </w:r>
      <w:r w:rsidR="00B95516" w:rsidRPr="00D82CAC">
        <w:rPr>
          <w:rStyle w:val="printanswer"/>
        </w:rPr>
        <w:t xml:space="preserve"> </w:t>
      </w:r>
      <w:r w:rsidR="00DD5201" w:rsidRPr="00D82CAC">
        <w:rPr>
          <w:rStyle w:val="printanswer"/>
        </w:rPr>
        <w:t xml:space="preserve">Research Elective for </w:t>
      </w:r>
      <w:r w:rsidR="0010628B" w:rsidRPr="00D82CAC">
        <w:rPr>
          <w:rStyle w:val="printanswer"/>
        </w:rPr>
        <w:t xml:space="preserve">11/12-12/17/2021 Data analysis for the Lean type 2 DM </w:t>
      </w:r>
      <w:r w:rsidR="00E7675F" w:rsidRPr="00D82CAC">
        <w:rPr>
          <w:rStyle w:val="printanswer"/>
        </w:rPr>
        <w:t>risk factors and clinical outcomes project IRB#20-001828</w:t>
      </w:r>
    </w:p>
    <w:bookmarkEnd w:id="12"/>
    <w:p w14:paraId="5E1E7B33" w14:textId="77777777" w:rsidR="00CC3D5F" w:rsidRPr="00D82CAC" w:rsidRDefault="00CC3D5F" w:rsidP="00131C35">
      <w:pPr>
        <w:rPr>
          <w:bCs/>
        </w:rPr>
      </w:pPr>
    </w:p>
    <w:p w14:paraId="7CEA9EDA" w14:textId="2DBD90A0" w:rsidR="00CC3D5F" w:rsidRPr="00D82CAC" w:rsidRDefault="00CC3D5F" w:rsidP="00CC3D5F">
      <w:pPr>
        <w:pStyle w:val="ListParagraph"/>
        <w:numPr>
          <w:ilvl w:val="0"/>
          <w:numId w:val="3"/>
        </w:numPr>
      </w:pPr>
      <w:bookmarkStart w:id="14" w:name="_Hlk56077409"/>
      <w:bookmarkEnd w:id="13"/>
      <w:r w:rsidRPr="00D82CAC">
        <w:t>Medicine: ME-AM011 - Ambulatory Internal Medicine – Core Clinical Clerkship</w:t>
      </w:r>
      <w:r w:rsidRPr="00D82CAC">
        <w:br/>
        <w:t xml:space="preserve">MS3 - Ye, XinYi [Cindy]Clinic Rotation with me on 10/26/2020 </w:t>
      </w:r>
    </w:p>
    <w:p w14:paraId="139654A6" w14:textId="77777777" w:rsidR="00445BFD" w:rsidRPr="00D82CAC" w:rsidRDefault="00445BFD" w:rsidP="00445BFD">
      <w:pPr>
        <w:pStyle w:val="ListParagraph"/>
      </w:pPr>
    </w:p>
    <w:p w14:paraId="7BCD7F9E" w14:textId="3D0BD5B8" w:rsidR="000C6015" w:rsidRPr="00D82CAC" w:rsidRDefault="000C6015" w:rsidP="000C6015">
      <w:pPr>
        <w:pStyle w:val="ListParagraph"/>
        <w:numPr>
          <w:ilvl w:val="0"/>
          <w:numId w:val="3"/>
        </w:numPr>
        <w:rPr>
          <w:bCs/>
        </w:rPr>
      </w:pPr>
      <w:r w:rsidRPr="00D82CAC">
        <w:rPr>
          <w:bCs/>
        </w:rPr>
        <w:t>Thyroid Ultrasonography Workshops July</w:t>
      </w:r>
      <w:r w:rsidR="009104CB" w:rsidRPr="00D82CAC">
        <w:rPr>
          <w:bCs/>
        </w:rPr>
        <w:t xml:space="preserve"> 14</w:t>
      </w:r>
      <w:proofErr w:type="gramStart"/>
      <w:r w:rsidR="008E2E8A" w:rsidRPr="008E2E8A">
        <w:rPr>
          <w:bCs/>
          <w:vertAlign w:val="superscript"/>
        </w:rPr>
        <w:t>th</w:t>
      </w:r>
      <w:r w:rsidR="008E2E8A">
        <w:rPr>
          <w:bCs/>
        </w:rPr>
        <w:t xml:space="preserve"> </w:t>
      </w:r>
      <w:r w:rsidR="009104CB" w:rsidRPr="00D82CAC">
        <w:rPr>
          <w:bCs/>
        </w:rPr>
        <w:t>,</w:t>
      </w:r>
      <w:proofErr w:type="gramEnd"/>
      <w:r w:rsidR="009104CB" w:rsidRPr="00D82CAC">
        <w:rPr>
          <w:bCs/>
        </w:rPr>
        <w:t xml:space="preserve"> 21</w:t>
      </w:r>
      <w:r w:rsidR="008E2E8A" w:rsidRPr="008E2E8A">
        <w:rPr>
          <w:bCs/>
          <w:vertAlign w:val="superscript"/>
        </w:rPr>
        <w:t>st</w:t>
      </w:r>
      <w:r w:rsidR="008E2E8A">
        <w:rPr>
          <w:bCs/>
        </w:rPr>
        <w:t xml:space="preserve"> </w:t>
      </w:r>
      <w:r w:rsidR="009104CB" w:rsidRPr="00D82CAC">
        <w:rPr>
          <w:bCs/>
        </w:rPr>
        <w:t>, and 28</w:t>
      </w:r>
      <w:r w:rsidR="008E2E8A" w:rsidRPr="008E2E8A">
        <w:rPr>
          <w:bCs/>
          <w:vertAlign w:val="superscript"/>
        </w:rPr>
        <w:t>th</w:t>
      </w:r>
      <w:r w:rsidR="008E2E8A">
        <w:rPr>
          <w:bCs/>
        </w:rPr>
        <w:t xml:space="preserve"> of</w:t>
      </w:r>
      <w:r w:rsidRPr="00D82CAC">
        <w:rPr>
          <w:bCs/>
        </w:rPr>
        <w:t xml:space="preserve"> 2021 -VA/UCLA Endocrine Fellows Thyroid Curriculum </w:t>
      </w:r>
    </w:p>
    <w:p w14:paraId="3C5FEC1E" w14:textId="77777777" w:rsidR="000C6015" w:rsidRPr="00D82CAC" w:rsidRDefault="000C6015" w:rsidP="000C6015">
      <w:pPr>
        <w:pStyle w:val="ListParagraph"/>
      </w:pPr>
    </w:p>
    <w:p w14:paraId="2E0455C5" w14:textId="3A6AA457" w:rsidR="00D42A8F" w:rsidRPr="00D82CAC" w:rsidRDefault="00445BFD" w:rsidP="00211F2D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Medicine ME-</w:t>
      </w:r>
      <w:r w:rsidR="00B829AB" w:rsidRPr="00D82CAC">
        <w:t>ME000</w:t>
      </w:r>
      <w:r w:rsidRPr="00D82CAC">
        <w:t xml:space="preserve"> – Ambulatory Internal Medicine – Core Clinical Clerkship</w:t>
      </w:r>
      <w:r w:rsidR="005B2DE6" w:rsidRPr="00D82CAC">
        <w:t xml:space="preserve"> </w:t>
      </w:r>
      <w:r w:rsidR="006C058E" w:rsidRPr="00D82CAC">
        <w:t xml:space="preserve">MS3 – </w:t>
      </w:r>
      <w:proofErr w:type="spellStart"/>
      <w:r w:rsidR="006C058E" w:rsidRPr="00D82CAC">
        <w:t>Ashtari</w:t>
      </w:r>
      <w:proofErr w:type="spellEnd"/>
      <w:r w:rsidR="006C058E" w:rsidRPr="00D82CAC">
        <w:t xml:space="preserve">, Neda Clinical rotation was with me on </w:t>
      </w:r>
      <w:proofErr w:type="gramStart"/>
      <w:r w:rsidR="006C058E" w:rsidRPr="00D82CAC">
        <w:t>9</w:t>
      </w:r>
      <w:r w:rsidR="00B829AB" w:rsidRPr="00D82CAC">
        <w:t>/23/2021</w:t>
      </w:r>
      <w:proofErr w:type="gramEnd"/>
      <w:r w:rsidR="00B829AB" w:rsidRPr="00D82CAC">
        <w:t xml:space="preserve"> </w:t>
      </w:r>
      <w:bookmarkEnd w:id="10"/>
      <w:bookmarkEnd w:id="14"/>
      <w:r w:rsidR="00D42A8F" w:rsidRPr="00D82CAC">
        <w:t xml:space="preserve">  </w:t>
      </w:r>
    </w:p>
    <w:p w14:paraId="610139E0" w14:textId="77777777" w:rsidR="00FB5627" w:rsidRPr="00D82CAC" w:rsidRDefault="00FB5627" w:rsidP="00FB5627">
      <w:pPr>
        <w:pStyle w:val="ListParagraph"/>
      </w:pPr>
    </w:p>
    <w:p w14:paraId="6B155AD2" w14:textId="5FA7508B" w:rsidR="001E489C" w:rsidRPr="00D82CAC" w:rsidRDefault="00FB5627" w:rsidP="00714725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rPr>
          <w:bCs/>
        </w:rPr>
        <w:t xml:space="preserve">Thyroid Ultrasonography Workshops July 6 and 13th, 2022 VA/UCLA Endocrine Fellows Thyroid Curriculum </w:t>
      </w:r>
    </w:p>
    <w:p w14:paraId="4B7742C9" w14:textId="77777777" w:rsidR="000633FD" w:rsidRPr="00D82CAC" w:rsidRDefault="000633FD" w:rsidP="000633FD">
      <w:pPr>
        <w:pStyle w:val="ListParagraph"/>
      </w:pPr>
    </w:p>
    <w:p w14:paraId="6FA57208" w14:textId="475F98C7" w:rsidR="008804D6" w:rsidRPr="00D82CAC" w:rsidRDefault="008804D6" w:rsidP="000633FD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lastRenderedPageBreak/>
        <w:t>Hot Topics in Diabetes and Endocrinology Primary Care series – speaker “Thyroid Conundrums”. Anaheim, Delta Marriott, October 1, 2022.  CACE – Clinical Association of California Endocrinologists</w:t>
      </w:r>
    </w:p>
    <w:p w14:paraId="3914856F" w14:textId="77777777" w:rsidR="008804D6" w:rsidRPr="00D82CAC" w:rsidRDefault="008804D6" w:rsidP="008804D6">
      <w:pPr>
        <w:pStyle w:val="ListParagraph"/>
      </w:pPr>
    </w:p>
    <w:p w14:paraId="30C9DEDB" w14:textId="33435510" w:rsidR="000633FD" w:rsidRPr="00D82CAC" w:rsidRDefault="000633FD" w:rsidP="000633FD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10</w:t>
      </w:r>
      <w:r w:rsidRPr="00D82CAC">
        <w:rPr>
          <w:vertAlign w:val="superscript"/>
        </w:rPr>
        <w:t>th</w:t>
      </w:r>
      <w:r w:rsidRPr="00D82CAC">
        <w:t xml:space="preserve"> Annual UCLA Diabetes Symposium, Santa Monica CA - speaker – “Cases in Type 2 Diabetes – Recommendations from the Clinic” </w:t>
      </w:r>
      <w:r w:rsidR="00EB4AFB" w:rsidRPr="00D82CAC">
        <w:t>Santa Moni</w:t>
      </w:r>
      <w:r w:rsidR="00B12FC8" w:rsidRPr="00D82CAC">
        <w:t>ca Loews Hotel, Santa Monica, CA. November 11, 2022.</w:t>
      </w:r>
    </w:p>
    <w:p w14:paraId="5835EF47" w14:textId="77777777" w:rsidR="000633FD" w:rsidRPr="00D82CAC" w:rsidRDefault="000633FD" w:rsidP="000633FD">
      <w:pPr>
        <w:pStyle w:val="ListParagraph"/>
      </w:pPr>
    </w:p>
    <w:p w14:paraId="285822A5" w14:textId="64C50A18" w:rsidR="000633FD" w:rsidRPr="00D82CAC" w:rsidRDefault="000633FD" w:rsidP="000633FD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UCLA Department of Medicine Retreat </w:t>
      </w:r>
      <w:r w:rsidR="008804D6" w:rsidRPr="00D82CAC">
        <w:t>in Westwood, CA - speaker -"Current Indications, Contraindications, and Prescribing Considerations for SGLT2 Inhibitors" at the 7th Annual Department of Medicine Professional Group (DMPG) Retreat, February 11, 2023.</w:t>
      </w:r>
    </w:p>
    <w:p w14:paraId="7E6FC15E" w14:textId="77777777" w:rsidR="00E1352D" w:rsidRPr="00D82CAC" w:rsidRDefault="00E1352D" w:rsidP="00E1352D">
      <w:pPr>
        <w:pStyle w:val="ListParagraph"/>
      </w:pPr>
    </w:p>
    <w:p w14:paraId="0654CE01" w14:textId="37F3B770" w:rsidR="00E1352D" w:rsidRPr="00D82CAC" w:rsidRDefault="00CC3E27" w:rsidP="000633FD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Medicine: ME-ME000 - Internal Medicine</w:t>
      </w:r>
      <w:r w:rsidR="006A6A5E" w:rsidRPr="00D82CAC">
        <w:t xml:space="preserve">- </w:t>
      </w:r>
      <w:r w:rsidR="00003A1F" w:rsidRPr="00D82CAC">
        <w:t>U</w:t>
      </w:r>
      <w:r w:rsidR="00C27D9F" w:rsidRPr="00D82CAC">
        <w:t>CL</w:t>
      </w:r>
      <w:r w:rsidR="00003A1F" w:rsidRPr="00D82CAC">
        <w:t>A Third Year Ambulatory Medical Student Clerkship</w:t>
      </w:r>
      <w:r w:rsidR="00C27D9F" w:rsidRPr="00D82CAC">
        <w:t>. April 21</w:t>
      </w:r>
      <w:r w:rsidR="00C27D9F" w:rsidRPr="00D82CAC">
        <w:rPr>
          <w:vertAlign w:val="superscript"/>
        </w:rPr>
        <w:t>st</w:t>
      </w:r>
      <w:r w:rsidR="00C27D9F" w:rsidRPr="00D82CAC">
        <w:t xml:space="preserve"> and 28</w:t>
      </w:r>
      <w:r w:rsidR="00C27D9F" w:rsidRPr="00D82CAC">
        <w:rPr>
          <w:vertAlign w:val="superscript"/>
        </w:rPr>
        <w:t>th</w:t>
      </w:r>
      <w:r w:rsidR="00C27D9F" w:rsidRPr="00D82CAC">
        <w:t xml:space="preserve">, 2023 </w:t>
      </w:r>
      <w:r w:rsidR="00CA6243" w:rsidRPr="00D82CAC">
        <w:t xml:space="preserve">MS3 Tira Tow Oskoui.  </w:t>
      </w:r>
    </w:p>
    <w:p w14:paraId="5ACF6A4E" w14:textId="77777777" w:rsidR="00447590" w:rsidRPr="00D82CAC" w:rsidRDefault="00447590" w:rsidP="00447590">
      <w:pPr>
        <w:pStyle w:val="ListParagraph"/>
      </w:pPr>
    </w:p>
    <w:p w14:paraId="12B9AAAF" w14:textId="7905A1FD" w:rsidR="00B67B4F" w:rsidRPr="00D82CAC" w:rsidRDefault="00B67B4F" w:rsidP="00B67B4F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Hot Topics in Diabetes and Endocrinology Primary Care series – speaker “What’s New in Thyroid”. Anaheim, Delta Marriott, May </w:t>
      </w:r>
      <w:r w:rsidR="0023736E" w:rsidRPr="00D82CAC">
        <w:t>6</w:t>
      </w:r>
      <w:r w:rsidRPr="00D82CAC">
        <w:t>, 2023.  CACE – Clinical Association of California Endocrinologists</w:t>
      </w:r>
    </w:p>
    <w:p w14:paraId="466CDFE0" w14:textId="77777777" w:rsidR="00D344D4" w:rsidRPr="00D82CAC" w:rsidRDefault="00D344D4" w:rsidP="00D344D4">
      <w:pPr>
        <w:pStyle w:val="ListParagraph"/>
      </w:pPr>
    </w:p>
    <w:p w14:paraId="56EF10C6" w14:textId="2325210A" w:rsidR="00D344D4" w:rsidRPr="00D82CAC" w:rsidRDefault="00D344D4" w:rsidP="00D344D4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rPr>
          <w:bCs/>
        </w:rPr>
        <w:t xml:space="preserve">Thyroid Ultrasonography Workshops July </w:t>
      </w:r>
      <w:r w:rsidR="0058250D" w:rsidRPr="00D82CAC">
        <w:rPr>
          <w:bCs/>
        </w:rPr>
        <w:t>12</w:t>
      </w:r>
      <w:r w:rsidRPr="00D82CAC">
        <w:rPr>
          <w:bCs/>
        </w:rPr>
        <w:t xml:space="preserve"> and 1</w:t>
      </w:r>
      <w:r w:rsidR="0058250D" w:rsidRPr="00D82CAC">
        <w:rPr>
          <w:bCs/>
        </w:rPr>
        <w:t>9</w:t>
      </w:r>
      <w:r w:rsidRPr="00D82CAC">
        <w:rPr>
          <w:bCs/>
        </w:rPr>
        <w:t>th, 202</w:t>
      </w:r>
      <w:r w:rsidR="0058250D" w:rsidRPr="00D82CAC">
        <w:rPr>
          <w:bCs/>
        </w:rPr>
        <w:t>3</w:t>
      </w:r>
      <w:r w:rsidRPr="00D82CAC">
        <w:rPr>
          <w:bCs/>
        </w:rPr>
        <w:t xml:space="preserve"> VA/UCLA Endocrine Fellows Thyroid Curriculum </w:t>
      </w:r>
    </w:p>
    <w:p w14:paraId="17BC5C0A" w14:textId="77777777" w:rsidR="00D344D4" w:rsidRPr="00D82CAC" w:rsidRDefault="00D344D4" w:rsidP="00D344D4">
      <w:pPr>
        <w:pStyle w:val="ListParagraph"/>
      </w:pPr>
    </w:p>
    <w:p w14:paraId="21102F88" w14:textId="204B7C0C" w:rsidR="00EA3702" w:rsidRPr="00D82CAC" w:rsidRDefault="00EA3702" w:rsidP="00EA3702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Hot Topics in Diabetes and Endocrinology Primary Care series – speaker “Thyroid Conundrums” Woodland Hills,</w:t>
      </w:r>
      <w:r w:rsidR="00FB252D" w:rsidRPr="00D82CAC">
        <w:t xml:space="preserve"> Warner Center Marriott</w:t>
      </w:r>
      <w:r w:rsidRPr="00D82CAC">
        <w:t xml:space="preserve">, </w:t>
      </w:r>
      <w:r w:rsidR="00FB252D" w:rsidRPr="00D82CAC">
        <w:t>October</w:t>
      </w:r>
      <w:r w:rsidRPr="00D82CAC">
        <w:t xml:space="preserve"> </w:t>
      </w:r>
      <w:r w:rsidR="00FB252D" w:rsidRPr="00D82CAC">
        <w:t>7</w:t>
      </w:r>
      <w:r w:rsidRPr="00D82CAC">
        <w:t>, 2023.  CACE – Clinical Association of California Endocrinologists</w:t>
      </w:r>
    </w:p>
    <w:p w14:paraId="285CB6C1" w14:textId="77777777" w:rsidR="008475F5" w:rsidRPr="00D82CAC" w:rsidRDefault="008475F5" w:rsidP="008475F5">
      <w:pPr>
        <w:pStyle w:val="ListParagraph"/>
      </w:pPr>
    </w:p>
    <w:p w14:paraId="3EF806A0" w14:textId="428B7946" w:rsidR="00453CD5" w:rsidRPr="00D82CAC" w:rsidRDefault="00745635" w:rsidP="00BA69C9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11</w:t>
      </w:r>
      <w:r w:rsidRPr="00D82CAC">
        <w:rPr>
          <w:vertAlign w:val="superscript"/>
        </w:rPr>
        <w:t>th</w:t>
      </w:r>
      <w:r w:rsidRPr="00D82CAC">
        <w:t xml:space="preserve"> Annual UCLA Diabetes Symposium, November 18, 2023, Marina Del Rey Ritz Carlton </w:t>
      </w:r>
      <w:r w:rsidR="00BC36FE" w:rsidRPr="00D82CAC">
        <w:t xml:space="preserve">speaker on </w:t>
      </w:r>
      <w:r w:rsidR="00E37F00">
        <w:t>“</w:t>
      </w:r>
      <w:r w:rsidR="00BC36FE" w:rsidRPr="00D82CAC">
        <w:t xml:space="preserve">SGLT2-inhibitors in Type 2 Diabetes </w:t>
      </w:r>
      <w:r w:rsidR="001A238B">
        <w:t>T</w:t>
      </w:r>
      <w:r w:rsidR="00BC36FE" w:rsidRPr="00D82CAC">
        <w:t>reatment</w:t>
      </w:r>
      <w:r w:rsidR="00E37F00">
        <w:t>”</w:t>
      </w:r>
      <w:r w:rsidR="00BC36FE" w:rsidRPr="00D82CAC">
        <w:t xml:space="preserve">.  </w:t>
      </w:r>
    </w:p>
    <w:p w14:paraId="052E1689" w14:textId="77777777" w:rsidR="00B57795" w:rsidRPr="00D82CAC" w:rsidRDefault="00B57795" w:rsidP="00B57795">
      <w:pPr>
        <w:pStyle w:val="ListParagraph"/>
      </w:pPr>
    </w:p>
    <w:p w14:paraId="6035A5FF" w14:textId="6065C53E" w:rsidR="00B57795" w:rsidRPr="00D82CAC" w:rsidRDefault="00B57795" w:rsidP="00BA69C9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Endocrine Society Webinar </w:t>
      </w:r>
      <w:r w:rsidR="00DA041F" w:rsidRPr="00D82CAC">
        <w:t>December</w:t>
      </w:r>
      <w:r w:rsidR="00E949A9" w:rsidRPr="00D82CAC">
        <w:t xml:space="preserve"> 12, 2023. </w:t>
      </w:r>
      <w:r w:rsidR="00DA041F" w:rsidRPr="00D82CAC">
        <w:t xml:space="preserve"> </w:t>
      </w:r>
      <w:r w:rsidR="0060567C" w:rsidRPr="00D82CAC">
        <w:t xml:space="preserve">“Usual and Not So Usual Cases in Type 2 Diabetes. What do you Recommend?” </w:t>
      </w:r>
      <w:r w:rsidR="003473AB" w:rsidRPr="00D82CAC">
        <w:t>Invited by Program Development Manager for the Endocrine Society Jessica Brown</w:t>
      </w:r>
      <w:r w:rsidR="00E949A9" w:rsidRPr="00D82CAC">
        <w:t xml:space="preserve">. Program was offered to the entire international membership of Endocrine Society. </w:t>
      </w:r>
    </w:p>
    <w:p w14:paraId="33B3E83C" w14:textId="77777777" w:rsidR="00BA69C9" w:rsidRPr="00D82CAC" w:rsidRDefault="00BA69C9" w:rsidP="00BA69C9">
      <w:pPr>
        <w:pStyle w:val="ListParagraph"/>
      </w:pPr>
    </w:p>
    <w:p w14:paraId="5B505403" w14:textId="15E61A03" w:rsidR="00BA69C9" w:rsidRPr="00D82CAC" w:rsidRDefault="00BA69C9" w:rsidP="00BA69C9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Primary Care Residency </w:t>
      </w:r>
      <w:proofErr w:type="gramStart"/>
      <w:r w:rsidRPr="00D82CAC">
        <w:t>Talk  “</w:t>
      </w:r>
      <w:proofErr w:type="gramEnd"/>
      <w:r w:rsidR="005E129A" w:rsidRPr="00D82CAC">
        <w:t xml:space="preserve">SGLT2-inhibitors in the </w:t>
      </w:r>
      <w:r w:rsidR="00176367" w:rsidRPr="00D82CAC">
        <w:t xml:space="preserve">Treatment of Type 2 Diabetes Mellitus and Beyond” </w:t>
      </w:r>
      <w:r w:rsidR="007D7754" w:rsidRPr="00D82CAC">
        <w:t xml:space="preserve">February 5, 2024, invited by </w:t>
      </w:r>
      <w:r w:rsidR="00B049D7">
        <w:t xml:space="preserve">Director of Primary Care </w:t>
      </w:r>
      <w:r w:rsidR="007D7754" w:rsidRPr="00D82CAC">
        <w:t xml:space="preserve">Mina Ma M.D. </w:t>
      </w:r>
    </w:p>
    <w:p w14:paraId="25D90DF9" w14:textId="77777777" w:rsidR="00044F98" w:rsidRPr="00D82CAC" w:rsidRDefault="00044F98" w:rsidP="00044F98">
      <w:pPr>
        <w:pStyle w:val="ListParagraph"/>
      </w:pPr>
    </w:p>
    <w:p w14:paraId="3A067C3D" w14:textId="78300DB4" w:rsidR="00044F98" w:rsidRDefault="00044F98" w:rsidP="00BA69C9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>2024 DOM Retreat – Panelist</w:t>
      </w:r>
      <w:r w:rsidR="00E05B22">
        <w:t xml:space="preserve"> and speaker</w:t>
      </w:r>
      <w:r w:rsidRPr="00D82CAC">
        <w:t xml:space="preserve"> for Session on “</w:t>
      </w:r>
      <w:r w:rsidR="00342B5A" w:rsidRPr="00D82CAC">
        <w:t>Research by Clinicians”</w:t>
      </w:r>
      <w:r w:rsidR="00E05B22">
        <w:t xml:space="preserve"> with Dr Carole Mangione, MD</w:t>
      </w:r>
      <w:r w:rsidR="00342B5A" w:rsidRPr="00D82CAC">
        <w:t xml:space="preserve">, invited by the educational committee Drs. Janet Pregler and Behi Rabbani. </w:t>
      </w:r>
      <w:r w:rsidR="00324C0F" w:rsidRPr="00D82CAC">
        <w:t>March 23, 2024.  Discussion on how to get involved in clinical research in the</w:t>
      </w:r>
      <w:r w:rsidR="00E05B22">
        <w:t xml:space="preserve"> </w:t>
      </w:r>
      <w:r w:rsidR="00324C0F" w:rsidRPr="00D82CAC">
        <w:t xml:space="preserve">community practices.  </w:t>
      </w:r>
    </w:p>
    <w:p w14:paraId="7B409CFA" w14:textId="77777777" w:rsidR="004D79F7" w:rsidRDefault="004D79F7" w:rsidP="004D79F7">
      <w:pPr>
        <w:pStyle w:val="ListParagraph"/>
      </w:pPr>
    </w:p>
    <w:p w14:paraId="278672AC" w14:textId="514E21D1" w:rsidR="00E17FB5" w:rsidRDefault="00E17FB5" w:rsidP="00E17FB5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D82CAC">
        <w:t xml:space="preserve">Hot Topics in Diabetes and Endocrinology Primary Care series – speaker “What’s New in Thyroid”. </w:t>
      </w:r>
      <w:r w:rsidR="00B3262B">
        <w:t>Torrance Marriott Hotel</w:t>
      </w:r>
      <w:r w:rsidRPr="00D82CAC">
        <w:t>,</w:t>
      </w:r>
      <w:r w:rsidR="00E61BE3">
        <w:t xml:space="preserve"> </w:t>
      </w:r>
      <w:proofErr w:type="gramStart"/>
      <w:r w:rsidR="00E61BE3">
        <w:t xml:space="preserve">April </w:t>
      </w:r>
      <w:r w:rsidRPr="00D82CAC">
        <w:t xml:space="preserve"> </w:t>
      </w:r>
      <w:r w:rsidR="00E61BE3">
        <w:t>20</w:t>
      </w:r>
      <w:proofErr w:type="gramEnd"/>
      <w:r w:rsidRPr="00D82CAC">
        <w:t>, 202</w:t>
      </w:r>
      <w:r w:rsidR="00E61BE3">
        <w:t>4</w:t>
      </w:r>
      <w:r w:rsidRPr="00D82CAC">
        <w:t>.  CACE – Clinical Association of California Endocrinologists</w:t>
      </w:r>
      <w:r w:rsidR="00E61BE3">
        <w:t>.</w:t>
      </w:r>
    </w:p>
    <w:p w14:paraId="28860396" w14:textId="77777777" w:rsidR="008452BB" w:rsidRDefault="008452BB" w:rsidP="008452BB">
      <w:pPr>
        <w:pStyle w:val="ListParagraph"/>
      </w:pPr>
    </w:p>
    <w:p w14:paraId="1C23E7F3" w14:textId="3AAF2E66" w:rsidR="008452BB" w:rsidRDefault="008452BB" w:rsidP="00E17FB5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bookmarkStart w:id="15" w:name="_Hlk217398165"/>
      <w:r>
        <w:t>12</w:t>
      </w:r>
      <w:r w:rsidRPr="008452BB">
        <w:rPr>
          <w:vertAlign w:val="superscript"/>
        </w:rPr>
        <w:t>th</w:t>
      </w:r>
      <w:r>
        <w:t xml:space="preserve"> Annual UCLA Diabetes Symposium, November 16, 2024, Marina Del Rey Ritz Carlton speaker on “</w:t>
      </w:r>
      <w:r w:rsidR="00E82DC5">
        <w:t>The Incretin Pathway</w:t>
      </w:r>
      <w:r w:rsidR="00E67D87">
        <w:t xml:space="preserve"> – Why All the Buzz with GLP-1 and GIP?”</w:t>
      </w:r>
    </w:p>
    <w:bookmarkEnd w:id="15"/>
    <w:p w14:paraId="2D8BE0F3" w14:textId="77777777" w:rsidR="00C07292" w:rsidRDefault="00C07292" w:rsidP="00C07292">
      <w:pPr>
        <w:pStyle w:val="ListParagraph"/>
      </w:pPr>
    </w:p>
    <w:p w14:paraId="2121ECF3" w14:textId="7B32FE3A" w:rsidR="00C07292" w:rsidRDefault="00D57001" w:rsidP="00E17FB5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lastRenderedPageBreak/>
        <w:t xml:space="preserve">Anti-Obesity Treatments: Challenges and Emerging Solutions, Luskin Conference Center, UCLA, February 7, 2025.  Speaker – “Design and execution of clinical trials for GLP1 agonists”, Dianne Cheung, UCLA South Bay Endocrine Clinical Trials, Director and Principal Investigator, UCLA. </w:t>
      </w:r>
    </w:p>
    <w:p w14:paraId="3A7C90C5" w14:textId="77777777" w:rsidR="00C5520F" w:rsidRDefault="00C5520F" w:rsidP="00C5520F">
      <w:pPr>
        <w:pStyle w:val="ListParagraph"/>
      </w:pPr>
    </w:p>
    <w:p w14:paraId="4F7CD16B" w14:textId="27489CB7" w:rsidR="00185351" w:rsidRDefault="00185351" w:rsidP="00E17FB5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rPr>
          <w:noProof/>
        </w:rPr>
        <w:t>“</w:t>
      </w:r>
      <w:r w:rsidR="00C5520F" w:rsidRPr="00185351">
        <w:rPr>
          <w:noProof/>
        </w:rPr>
        <w:t>Research for Clinicians in the Department of Medicine: Accessing Key Resources, Practical How-To Advice, Statistical Methods, and More!</w:t>
      </w:r>
      <w:r>
        <w:rPr>
          <w:noProof/>
        </w:rPr>
        <w:t xml:space="preserve">”  UCLA DMPG (Dept of Medicine Professional Group) Annual Retreat.  May 10,2025.  Speaker.   </w:t>
      </w:r>
    </w:p>
    <w:p w14:paraId="027AD389" w14:textId="77777777" w:rsidR="00185351" w:rsidRDefault="00185351" w:rsidP="00185351">
      <w:pPr>
        <w:pStyle w:val="ListParagraph"/>
        <w:rPr>
          <w:noProof/>
        </w:rPr>
      </w:pPr>
    </w:p>
    <w:p w14:paraId="5371EE2E" w14:textId="5ED68320" w:rsidR="00E61BE3" w:rsidRPr="00185351" w:rsidRDefault="00185351" w:rsidP="0018535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185351">
        <w:rPr>
          <w:noProof/>
        </w:rPr>
        <w:t>“</w:t>
      </w:r>
      <w:r w:rsidR="00C5520F" w:rsidRPr="00185351">
        <w:rPr>
          <w:noProof/>
        </w:rPr>
        <w:t>Research for Clinicians in the Department of Medicine Boot Camp</w:t>
      </w:r>
      <w:r w:rsidRPr="00185351">
        <w:rPr>
          <w:noProof/>
        </w:rPr>
        <w:t>.”  UCLA DMPG (Dept of Medicine Professional Group) Annual Retreat.  May 10,2025 Panel Speaker.</w:t>
      </w:r>
    </w:p>
    <w:p w14:paraId="78A80DD9" w14:textId="77777777" w:rsidR="00185351" w:rsidRPr="00185351" w:rsidRDefault="00185351" w:rsidP="00185351"/>
    <w:p w14:paraId="3A74B85E" w14:textId="315FF868" w:rsidR="00D344D4" w:rsidRDefault="00185351" w:rsidP="0076205F">
      <w:pPr>
        <w:pStyle w:val="ListParagraph"/>
        <w:numPr>
          <w:ilvl w:val="0"/>
          <w:numId w:val="3"/>
        </w:numPr>
        <w:suppressAutoHyphens/>
      </w:pPr>
      <w:r w:rsidRPr="00185351">
        <w:rPr>
          <w:noProof/>
        </w:rPr>
        <w:t>Proceedings of the UCLA Department of Medicine: Cureus Channel affinity group session</w:t>
      </w:r>
      <w:r>
        <w:rPr>
          <w:noProof/>
        </w:rPr>
        <w:t xml:space="preserve">. </w:t>
      </w:r>
      <w:r w:rsidRPr="00185351">
        <w:rPr>
          <w:noProof/>
        </w:rPr>
        <w:t>UCLA DMPG (Dept of Medicine Professional Group) Annual Retreat.  May 10,2025</w:t>
      </w:r>
      <w:r>
        <w:rPr>
          <w:noProof/>
        </w:rPr>
        <w:t xml:space="preserve">. </w:t>
      </w:r>
      <w:r w:rsidRPr="00185351">
        <w:rPr>
          <w:noProof/>
        </w:rPr>
        <w:t>Speaker</w:t>
      </w:r>
    </w:p>
    <w:p w14:paraId="25A4853C" w14:textId="77777777" w:rsidR="00494B4D" w:rsidRDefault="00494B4D" w:rsidP="00494B4D">
      <w:pPr>
        <w:pStyle w:val="ListParagraph"/>
      </w:pPr>
    </w:p>
    <w:p w14:paraId="1DBE392F" w14:textId="297AC286" w:rsidR="00494B4D" w:rsidRDefault="00494B4D" w:rsidP="0076205F">
      <w:pPr>
        <w:pStyle w:val="ListParagraph"/>
        <w:numPr>
          <w:ilvl w:val="0"/>
          <w:numId w:val="3"/>
        </w:numPr>
        <w:suppressAutoHyphens/>
      </w:pPr>
      <w:r>
        <w:t xml:space="preserve">CACE Hot Topics in Diabetes and </w:t>
      </w:r>
      <w:r w:rsidR="00B01626">
        <w:t>Endocrinology</w:t>
      </w:r>
      <w:r>
        <w:t xml:space="preserve">. “Diabetes and Beyond: the GLP-1 Agonist Story.” Speaker.  Delta Hotels Anaheim/Garden Grove, Garden Grove CA. May 3, 2025. </w:t>
      </w:r>
    </w:p>
    <w:p w14:paraId="543AADBF" w14:textId="77777777" w:rsidR="00764373" w:rsidRDefault="00764373" w:rsidP="00764373">
      <w:pPr>
        <w:pStyle w:val="ListParagraph"/>
      </w:pPr>
    </w:p>
    <w:p w14:paraId="26A543C5" w14:textId="76811995" w:rsidR="00764373" w:rsidRDefault="00764373" w:rsidP="00764373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t>1</w:t>
      </w:r>
      <w:r>
        <w:t>3</w:t>
      </w:r>
      <w:r w:rsidRPr="008452BB">
        <w:rPr>
          <w:vertAlign w:val="superscript"/>
        </w:rPr>
        <w:t>th</w:t>
      </w:r>
      <w:r>
        <w:t xml:space="preserve"> Annual UCLA Diabetes Symposium, November 1</w:t>
      </w:r>
      <w:r>
        <w:t>5</w:t>
      </w:r>
      <w:r>
        <w:t>, 202</w:t>
      </w:r>
      <w:r>
        <w:t>5</w:t>
      </w:r>
      <w:r>
        <w:t xml:space="preserve">, </w:t>
      </w:r>
      <w:r>
        <w:t>Regent Santa Monica Beach Hotel, Santa Monica, CA.  S</w:t>
      </w:r>
      <w:r>
        <w:t>peaker on “</w:t>
      </w:r>
      <w:r>
        <w:t>GLP-1: What’s New in the Treatment of Diabetes and its Co-Morbidities?</w:t>
      </w:r>
      <w:r>
        <w:t>”</w:t>
      </w:r>
    </w:p>
    <w:p w14:paraId="61249A27" w14:textId="77777777" w:rsidR="00764373" w:rsidRPr="00D82CAC" w:rsidRDefault="00764373" w:rsidP="00764373">
      <w:pPr>
        <w:pStyle w:val="ListParagraph"/>
        <w:suppressAutoHyphens/>
        <w:ind w:left="360"/>
      </w:pPr>
    </w:p>
    <w:p w14:paraId="4313D8A6" w14:textId="77777777" w:rsidR="00EA3702" w:rsidRPr="00D82CAC" w:rsidRDefault="00EA3702" w:rsidP="00EA3702">
      <w:pPr>
        <w:pStyle w:val="ListParagraph"/>
        <w:tabs>
          <w:tab w:val="left" w:pos="-720"/>
        </w:tabs>
        <w:suppressAutoHyphens/>
        <w:ind w:left="360"/>
      </w:pPr>
    </w:p>
    <w:p w14:paraId="2B984747" w14:textId="77777777" w:rsidR="00447590" w:rsidRPr="00D82CAC" w:rsidRDefault="00447590" w:rsidP="00B67B4F">
      <w:pPr>
        <w:pStyle w:val="ListParagraph"/>
        <w:tabs>
          <w:tab w:val="left" w:pos="-720"/>
        </w:tabs>
        <w:suppressAutoHyphens/>
        <w:ind w:left="360"/>
      </w:pPr>
    </w:p>
    <w:bookmarkEnd w:id="11"/>
    <w:p w14:paraId="358E4268" w14:textId="2D9657B7" w:rsidR="00F71549" w:rsidRPr="00D82CAC" w:rsidRDefault="00F71549" w:rsidP="00C306BE">
      <w:pPr>
        <w:rPr>
          <w:b/>
          <w:u w:val="single"/>
        </w:rPr>
      </w:pPr>
    </w:p>
    <w:p w14:paraId="7BAFC957" w14:textId="77777777" w:rsidR="00F71549" w:rsidRPr="00D82CAC" w:rsidRDefault="00F71549" w:rsidP="00C306BE">
      <w:pPr>
        <w:rPr>
          <w:b/>
          <w:u w:val="single"/>
        </w:rPr>
      </w:pPr>
    </w:p>
    <w:p w14:paraId="7993C0DF" w14:textId="77777777" w:rsidR="002C5727" w:rsidRPr="00D82CAC" w:rsidRDefault="002C5727" w:rsidP="002C5727">
      <w:pPr>
        <w:jc w:val="center"/>
        <w:rPr>
          <w:b/>
        </w:rPr>
      </w:pPr>
      <w:r w:rsidRPr="00D82CAC">
        <w:rPr>
          <w:b/>
        </w:rPr>
        <w:t>CHEUNG, DIANNE SOUKFUN</w:t>
      </w:r>
    </w:p>
    <w:p w14:paraId="345B35EE" w14:textId="77777777" w:rsidR="002C5727" w:rsidRPr="00D82CAC" w:rsidRDefault="002C5727" w:rsidP="002C5727">
      <w:pPr>
        <w:jc w:val="center"/>
        <w:rPr>
          <w:b/>
        </w:rPr>
      </w:pPr>
      <w:r w:rsidRPr="00D82CAC">
        <w:rPr>
          <w:b/>
        </w:rPr>
        <w:t>BIBLIOGRAPHY</w:t>
      </w:r>
    </w:p>
    <w:p w14:paraId="2A30BC4F" w14:textId="77777777" w:rsidR="002C5727" w:rsidRPr="00D82CAC" w:rsidRDefault="002C5727" w:rsidP="002C5727">
      <w:pPr>
        <w:jc w:val="center"/>
        <w:rPr>
          <w:b/>
        </w:rPr>
      </w:pPr>
    </w:p>
    <w:p w14:paraId="2AB4FC2A" w14:textId="77777777" w:rsidR="002C5727" w:rsidRPr="00D82CAC" w:rsidRDefault="002C5727" w:rsidP="002C5727">
      <w:pPr>
        <w:jc w:val="center"/>
        <w:rPr>
          <w:b/>
          <w:u w:val="single"/>
        </w:rPr>
      </w:pPr>
    </w:p>
    <w:p w14:paraId="7C3AAC73" w14:textId="77777777" w:rsidR="002C5727" w:rsidRPr="00D82CAC" w:rsidRDefault="002C5727" w:rsidP="002C5727">
      <w:pPr>
        <w:rPr>
          <w:b/>
          <w:u w:val="single"/>
        </w:rPr>
      </w:pPr>
      <w:r w:rsidRPr="00D82CAC">
        <w:rPr>
          <w:b/>
          <w:u w:val="single"/>
        </w:rPr>
        <w:t>PUBLICATIONS</w:t>
      </w:r>
    </w:p>
    <w:p w14:paraId="71F6A5C5" w14:textId="77777777" w:rsidR="002C5727" w:rsidRPr="00D82CAC" w:rsidRDefault="002C5727" w:rsidP="002C5727">
      <w:pPr>
        <w:rPr>
          <w:b/>
          <w:u w:val="single"/>
        </w:rPr>
      </w:pPr>
    </w:p>
    <w:p w14:paraId="1E426949" w14:textId="77777777" w:rsidR="002C5727" w:rsidRPr="00D82CAC" w:rsidRDefault="002C5727" w:rsidP="002C5727">
      <w:pPr>
        <w:rPr>
          <w:b/>
        </w:rPr>
      </w:pPr>
      <w:r w:rsidRPr="00D82CAC">
        <w:rPr>
          <w:b/>
        </w:rPr>
        <w:t>RESEARCH PAPERS</w:t>
      </w:r>
    </w:p>
    <w:p w14:paraId="74CDCC97" w14:textId="77777777" w:rsidR="002C5727" w:rsidRPr="00D82CAC" w:rsidRDefault="002C5727" w:rsidP="002C5727">
      <w:pPr>
        <w:rPr>
          <w:b/>
          <w:u w:val="single"/>
        </w:rPr>
      </w:pPr>
    </w:p>
    <w:p w14:paraId="162EAA1B" w14:textId="77777777" w:rsidR="002C5727" w:rsidRPr="00D82CAC" w:rsidRDefault="002C5727" w:rsidP="002C5727">
      <w:pPr>
        <w:rPr>
          <w:b/>
        </w:rPr>
      </w:pPr>
      <w:r w:rsidRPr="00D82CAC">
        <w:rPr>
          <w:b/>
        </w:rPr>
        <w:t>A.</w:t>
      </w:r>
      <w:r w:rsidRPr="00D82CAC">
        <w:rPr>
          <w:b/>
        </w:rPr>
        <w:tab/>
        <w:t>PEER-REVIEWED (PUBLISHED)</w:t>
      </w:r>
    </w:p>
    <w:p w14:paraId="17407AFE" w14:textId="77777777" w:rsidR="002C5727" w:rsidRPr="00D82CAC" w:rsidRDefault="002C5727" w:rsidP="002C5727">
      <w:pPr>
        <w:ind w:left="1440" w:hanging="1440"/>
      </w:pPr>
    </w:p>
    <w:p w14:paraId="1FBB2A0F" w14:textId="77777777" w:rsidR="002C5727" w:rsidRPr="00D82CAC" w:rsidRDefault="002C5727" w:rsidP="002C5727">
      <w:pPr>
        <w:pStyle w:val="ListParagraph"/>
        <w:numPr>
          <w:ilvl w:val="0"/>
          <w:numId w:val="1"/>
        </w:numPr>
        <w:rPr>
          <w:rStyle w:val="ti"/>
        </w:rPr>
      </w:pPr>
      <w:r w:rsidRPr="00D82CAC">
        <w:rPr>
          <w:b/>
        </w:rPr>
        <w:t>Cheung D</w:t>
      </w:r>
      <w:r w:rsidRPr="00D82CAC">
        <w:t xml:space="preserve"> and Bryer-Ash M. </w:t>
      </w:r>
      <w:r w:rsidRPr="00AC1161">
        <w:rPr>
          <w:iCs/>
        </w:rPr>
        <w:t xml:space="preserve">Persistent Hypoglycemia </w:t>
      </w:r>
      <w:proofErr w:type="gramStart"/>
      <w:r w:rsidRPr="00AC1161">
        <w:rPr>
          <w:iCs/>
        </w:rPr>
        <w:t>In</w:t>
      </w:r>
      <w:proofErr w:type="gramEnd"/>
      <w:r w:rsidRPr="00AC1161">
        <w:rPr>
          <w:iCs/>
        </w:rPr>
        <w:t xml:space="preserve"> a Patient with Type 2 Diabetes Mellitus On Etanercept for the Treatment of Psoriasis: Case and Review.</w:t>
      </w:r>
    </w:p>
    <w:p w14:paraId="6A49355F" w14:textId="77777777" w:rsidR="002C5727" w:rsidRPr="00D82CAC" w:rsidRDefault="002C5727" w:rsidP="002C5727">
      <w:pPr>
        <w:ind w:left="1440" w:hanging="720"/>
      </w:pPr>
      <w:r w:rsidRPr="00D82CAC">
        <w:rPr>
          <w:rStyle w:val="journalname"/>
        </w:rPr>
        <w:t xml:space="preserve">J Am </w:t>
      </w:r>
      <w:proofErr w:type="spellStart"/>
      <w:r w:rsidRPr="00D82CAC">
        <w:rPr>
          <w:rStyle w:val="journalname"/>
        </w:rPr>
        <w:t>Acad</w:t>
      </w:r>
      <w:proofErr w:type="spellEnd"/>
      <w:r w:rsidRPr="00D82CAC">
        <w:rPr>
          <w:rStyle w:val="journalname"/>
        </w:rPr>
        <w:t xml:space="preserve"> Dermatol</w:t>
      </w:r>
      <w:r w:rsidRPr="00D82CAC">
        <w:t>. 2009 Jun;60(6):1032-6.</w:t>
      </w:r>
    </w:p>
    <w:p w14:paraId="159178FF" w14:textId="77777777" w:rsidR="002C5727" w:rsidRPr="00D82CAC" w:rsidRDefault="002C5727" w:rsidP="002C5727">
      <w:pPr>
        <w:ind w:left="1440" w:hanging="720"/>
      </w:pPr>
    </w:p>
    <w:p w14:paraId="08DB8F4E" w14:textId="77777777" w:rsidR="002C5727" w:rsidRPr="00D82CAC" w:rsidRDefault="002C5727" w:rsidP="002C5727">
      <w:pPr>
        <w:pStyle w:val="ListParagraph"/>
        <w:numPr>
          <w:ilvl w:val="0"/>
          <w:numId w:val="1"/>
        </w:numPr>
      </w:pPr>
      <w:r w:rsidRPr="00D82CAC">
        <w:rPr>
          <w:b/>
        </w:rPr>
        <w:t xml:space="preserve">Cheung D </w:t>
      </w:r>
      <w:r w:rsidRPr="00D82CAC">
        <w:t xml:space="preserve">and Heaney A. </w:t>
      </w:r>
      <w:r w:rsidRPr="00D82CAC">
        <w:rPr>
          <w:i/>
        </w:rPr>
        <w:t xml:space="preserve">Dopamine agonists and valvular heart </w:t>
      </w:r>
      <w:proofErr w:type="spellStart"/>
      <w:proofErr w:type="gramStart"/>
      <w:r w:rsidRPr="00D82CAC">
        <w:rPr>
          <w:i/>
        </w:rPr>
        <w:t>disease.</w:t>
      </w:r>
      <w:r w:rsidRPr="00D82CAC">
        <w:rPr>
          <w:rStyle w:val="journalname"/>
        </w:rPr>
        <w:t>Curr</w:t>
      </w:r>
      <w:proofErr w:type="spellEnd"/>
      <w:proofErr w:type="gramEnd"/>
      <w:r w:rsidRPr="00D82CAC">
        <w:rPr>
          <w:rStyle w:val="journalname"/>
        </w:rPr>
        <w:t xml:space="preserve"> </w:t>
      </w:r>
      <w:proofErr w:type="spellStart"/>
      <w:r w:rsidRPr="00D82CAC">
        <w:rPr>
          <w:rStyle w:val="journalname"/>
        </w:rPr>
        <w:t>Opin</w:t>
      </w:r>
      <w:proofErr w:type="spellEnd"/>
      <w:r w:rsidRPr="00D82CAC">
        <w:rPr>
          <w:rStyle w:val="journalname"/>
        </w:rPr>
        <w:t xml:space="preserve">  Endocrinol Diabetes </w:t>
      </w:r>
      <w:proofErr w:type="spellStart"/>
      <w:r w:rsidRPr="00D82CAC">
        <w:rPr>
          <w:rStyle w:val="journalname"/>
        </w:rPr>
        <w:t>Obes</w:t>
      </w:r>
      <w:proofErr w:type="spellEnd"/>
      <w:r w:rsidRPr="00D82CAC">
        <w:t>. 2009 Aug;16(4):316-20.</w:t>
      </w:r>
    </w:p>
    <w:p w14:paraId="6A154D72" w14:textId="77777777" w:rsidR="002C5727" w:rsidRPr="00D82CAC" w:rsidRDefault="002C5727" w:rsidP="002C5727">
      <w:pPr>
        <w:pStyle w:val="ListParagraph"/>
      </w:pPr>
    </w:p>
    <w:p w14:paraId="4E48EB66" w14:textId="77777777" w:rsidR="002C5727" w:rsidRPr="00D82CAC" w:rsidRDefault="002C5727" w:rsidP="002C5727">
      <w:pPr>
        <w:pStyle w:val="ListParagraph"/>
        <w:numPr>
          <w:ilvl w:val="0"/>
          <w:numId w:val="1"/>
        </w:numPr>
      </w:pPr>
      <w:r w:rsidRPr="00D82CAC">
        <w:rPr>
          <w:b/>
        </w:rPr>
        <w:t>Cheung D.</w:t>
      </w:r>
      <w:r w:rsidRPr="00D82CAC">
        <w:t xml:space="preserve"> </w:t>
      </w:r>
      <w:r w:rsidRPr="00D82CAC">
        <w:rPr>
          <w:i/>
        </w:rPr>
        <w:t>Thyroid gland: Too Slow or Too Fast?</w:t>
      </w:r>
      <w:r w:rsidRPr="00D82CAC">
        <w:t xml:space="preserve"> Power of Prevention, AACE.  2011 Vol 3.1</w:t>
      </w:r>
    </w:p>
    <w:p w14:paraId="5E7B91DA" w14:textId="77777777" w:rsidR="002C5727" w:rsidRPr="00D82CAC" w:rsidRDefault="002C5727" w:rsidP="002C5727">
      <w:pPr>
        <w:pStyle w:val="ListParagraph"/>
      </w:pPr>
    </w:p>
    <w:p w14:paraId="45974451" w14:textId="77777777" w:rsidR="002C5727" w:rsidRPr="00D82CAC" w:rsidRDefault="002C5727" w:rsidP="002C5727">
      <w:pPr>
        <w:pStyle w:val="ListParagraph"/>
        <w:numPr>
          <w:ilvl w:val="0"/>
          <w:numId w:val="1"/>
        </w:numPr>
      </w:pPr>
      <w:r w:rsidRPr="00D82CAC">
        <w:t xml:space="preserve">Wu JX, Young S, Hung ML, Li N, Yang SE, </w:t>
      </w:r>
      <w:r w:rsidRPr="00D82CAC">
        <w:rPr>
          <w:b/>
        </w:rPr>
        <w:t>Cheung DS</w:t>
      </w:r>
      <w:r w:rsidRPr="00D82CAC">
        <w:t xml:space="preserve">, Yeh MW, Livhits MJ. Clinical Factors Influencing the Performance of Gene Expression Classifier Testing in Indeterminate Thyroid Nodules. </w:t>
      </w:r>
      <w:r w:rsidRPr="00D82CAC">
        <w:rPr>
          <w:u w:val="single"/>
        </w:rPr>
        <w:t>Thyroid.</w:t>
      </w:r>
      <w:r w:rsidRPr="00D82CAC">
        <w:t xml:space="preserve"> 2016 Jul;26(7):916-22. </w:t>
      </w:r>
      <w:proofErr w:type="spellStart"/>
      <w:r w:rsidRPr="00D82CAC">
        <w:t>Epub</w:t>
      </w:r>
      <w:proofErr w:type="spellEnd"/>
      <w:r w:rsidRPr="00D82CAC">
        <w:t xml:space="preserve"> 2016 Jun 9.</w:t>
      </w:r>
    </w:p>
    <w:p w14:paraId="709624A6" w14:textId="77777777" w:rsidR="00126AA6" w:rsidRPr="00D82CAC" w:rsidRDefault="00126AA6" w:rsidP="00126AA6">
      <w:pPr>
        <w:pStyle w:val="ListParagraph"/>
      </w:pPr>
    </w:p>
    <w:p w14:paraId="4B08D5F0" w14:textId="77777777" w:rsidR="00126AA6" w:rsidRPr="00D82CAC" w:rsidRDefault="00000000" w:rsidP="00126AA6">
      <w:pPr>
        <w:pStyle w:val="ListParagraph"/>
        <w:numPr>
          <w:ilvl w:val="0"/>
          <w:numId w:val="1"/>
        </w:numPr>
      </w:pPr>
      <w:hyperlink r:id="rId8" w:history="1">
        <w:r w:rsidR="00126AA6" w:rsidRPr="00D82CAC">
          <w:rPr>
            <w:rStyle w:val="Hyperlink"/>
            <w:color w:val="auto"/>
            <w:u w:val="none"/>
          </w:rPr>
          <w:t>Livhits MJ</w:t>
        </w:r>
      </w:hyperlink>
      <w:r w:rsidR="00126AA6" w:rsidRPr="00D82CAC">
        <w:t xml:space="preserve">, </w:t>
      </w:r>
      <w:hyperlink r:id="rId9" w:history="1">
        <w:r w:rsidR="00126AA6" w:rsidRPr="00D82CAC">
          <w:rPr>
            <w:rStyle w:val="Hyperlink"/>
            <w:color w:val="auto"/>
            <w:u w:val="none"/>
          </w:rPr>
          <w:t>Kuo EJ</w:t>
        </w:r>
      </w:hyperlink>
      <w:r w:rsidR="00126AA6" w:rsidRPr="00D82CAC">
        <w:t xml:space="preserve">, </w:t>
      </w:r>
      <w:hyperlink r:id="rId10" w:history="1">
        <w:r w:rsidR="00126AA6" w:rsidRPr="00D82CAC">
          <w:rPr>
            <w:rStyle w:val="Hyperlink"/>
            <w:color w:val="auto"/>
            <w:u w:val="none"/>
          </w:rPr>
          <w:t>Leung AM</w:t>
        </w:r>
      </w:hyperlink>
      <w:r w:rsidR="00126AA6" w:rsidRPr="00D82CAC">
        <w:t xml:space="preserve">, </w:t>
      </w:r>
      <w:hyperlink r:id="rId11" w:history="1">
        <w:r w:rsidR="00126AA6" w:rsidRPr="00D82CAC">
          <w:rPr>
            <w:rStyle w:val="Hyperlink"/>
            <w:color w:val="auto"/>
            <w:u w:val="none"/>
          </w:rPr>
          <w:t>Rao J</w:t>
        </w:r>
      </w:hyperlink>
      <w:r w:rsidR="00126AA6" w:rsidRPr="00D82CAC">
        <w:t xml:space="preserve">, </w:t>
      </w:r>
      <w:hyperlink r:id="rId12" w:history="1">
        <w:r w:rsidR="00126AA6" w:rsidRPr="00D82CAC">
          <w:rPr>
            <w:rStyle w:val="Hyperlink"/>
            <w:color w:val="auto"/>
            <w:u w:val="none"/>
          </w:rPr>
          <w:t>Levin M</w:t>
        </w:r>
      </w:hyperlink>
      <w:r w:rsidR="00126AA6" w:rsidRPr="00D82CAC">
        <w:t xml:space="preserve">, </w:t>
      </w:r>
      <w:hyperlink r:id="rId13" w:history="1">
        <w:r w:rsidR="00126AA6" w:rsidRPr="00D82CAC">
          <w:rPr>
            <w:rStyle w:val="Hyperlink"/>
            <w:color w:val="auto"/>
            <w:u w:val="none"/>
          </w:rPr>
          <w:t>Douek ML</w:t>
        </w:r>
      </w:hyperlink>
      <w:r w:rsidR="00126AA6" w:rsidRPr="00D82CAC">
        <w:t xml:space="preserve">, </w:t>
      </w:r>
      <w:hyperlink r:id="rId14" w:history="1">
        <w:r w:rsidR="00126AA6" w:rsidRPr="00D82CAC">
          <w:rPr>
            <w:rStyle w:val="Hyperlink"/>
            <w:color w:val="auto"/>
            <w:u w:val="none"/>
          </w:rPr>
          <w:t>Beckett KR</w:t>
        </w:r>
      </w:hyperlink>
      <w:r w:rsidR="00126AA6" w:rsidRPr="00D82CAC">
        <w:t xml:space="preserve">, </w:t>
      </w:r>
      <w:hyperlink r:id="rId15" w:history="1">
        <w:r w:rsidR="00126AA6" w:rsidRPr="00D82CAC">
          <w:rPr>
            <w:rStyle w:val="Hyperlink"/>
            <w:color w:val="auto"/>
            <w:u w:val="none"/>
          </w:rPr>
          <w:t>Zanocco KA</w:t>
        </w:r>
      </w:hyperlink>
      <w:r w:rsidR="00126AA6" w:rsidRPr="00D82CAC">
        <w:t xml:space="preserve">, </w:t>
      </w:r>
      <w:hyperlink r:id="rId16" w:history="1">
        <w:r w:rsidR="00126AA6" w:rsidRPr="00D82CAC">
          <w:rPr>
            <w:rStyle w:val="Hyperlink"/>
            <w:b/>
            <w:color w:val="auto"/>
            <w:u w:val="none"/>
          </w:rPr>
          <w:t>Cheung DS</w:t>
        </w:r>
      </w:hyperlink>
      <w:r w:rsidR="00126AA6" w:rsidRPr="00D82CAC">
        <w:t xml:space="preserve">, </w:t>
      </w:r>
      <w:hyperlink r:id="rId17" w:history="1">
        <w:r w:rsidR="00126AA6" w:rsidRPr="00D82CAC">
          <w:rPr>
            <w:rStyle w:val="Hyperlink"/>
            <w:color w:val="auto"/>
            <w:u w:val="none"/>
          </w:rPr>
          <w:t>Gofnung YA</w:t>
        </w:r>
      </w:hyperlink>
      <w:r w:rsidR="00126AA6" w:rsidRPr="00D82CAC">
        <w:t xml:space="preserve">, </w:t>
      </w:r>
      <w:hyperlink r:id="rId18" w:history="1">
        <w:proofErr w:type="spellStart"/>
        <w:r w:rsidR="00126AA6" w:rsidRPr="00D82CAC">
          <w:rPr>
            <w:rStyle w:val="Hyperlink"/>
            <w:color w:val="auto"/>
            <w:u w:val="none"/>
          </w:rPr>
          <w:t>Smooke</w:t>
        </w:r>
        <w:proofErr w:type="spellEnd"/>
        <w:r w:rsidR="00126AA6" w:rsidRPr="00D82CAC">
          <w:rPr>
            <w:rStyle w:val="Hyperlink"/>
            <w:color w:val="auto"/>
            <w:u w:val="none"/>
          </w:rPr>
          <w:t xml:space="preserve"> Praw S</w:t>
        </w:r>
      </w:hyperlink>
      <w:r w:rsidR="00126AA6" w:rsidRPr="00D82CAC">
        <w:t xml:space="preserve">, </w:t>
      </w:r>
      <w:hyperlink r:id="rId19" w:history="1">
        <w:r w:rsidR="00126AA6" w:rsidRPr="00D82CAC">
          <w:rPr>
            <w:rStyle w:val="Hyperlink"/>
            <w:color w:val="auto"/>
            <w:u w:val="none"/>
          </w:rPr>
          <w:t>Yeh MW</w:t>
        </w:r>
      </w:hyperlink>
      <w:r w:rsidR="00126AA6" w:rsidRPr="00D82CAC">
        <w:t>.  Gene Expression Classifier versus Targeted Next-Generation Sequencing in the Management of Indeterminate Thyroid Nodules.</w:t>
      </w:r>
    </w:p>
    <w:p w14:paraId="2D043147" w14:textId="77777777" w:rsidR="00126AA6" w:rsidRPr="00D82CAC" w:rsidRDefault="00000000" w:rsidP="00126AA6">
      <w:pPr>
        <w:pStyle w:val="ListParagraph"/>
      </w:pPr>
      <w:hyperlink r:id="rId20" w:tooltip="The Journal of clinical endocrinology and metabolism." w:history="1">
        <w:r w:rsidR="00126AA6" w:rsidRPr="00D82CAC">
          <w:rPr>
            <w:rStyle w:val="Hyperlink"/>
            <w:color w:val="auto"/>
            <w:u w:val="none"/>
          </w:rPr>
          <w:t xml:space="preserve">J Clin Endocrinol </w:t>
        </w:r>
        <w:proofErr w:type="spellStart"/>
        <w:r w:rsidR="00126AA6" w:rsidRPr="00D82CAC">
          <w:rPr>
            <w:rStyle w:val="Hyperlink"/>
            <w:color w:val="auto"/>
            <w:u w:val="none"/>
          </w:rPr>
          <w:t>Metab</w:t>
        </w:r>
        <w:proofErr w:type="spellEnd"/>
        <w:r w:rsidR="00126AA6" w:rsidRPr="00D82CAC">
          <w:rPr>
            <w:rStyle w:val="Hyperlink"/>
            <w:color w:val="auto"/>
            <w:u w:val="none"/>
          </w:rPr>
          <w:t>.</w:t>
        </w:r>
      </w:hyperlink>
      <w:r w:rsidR="00126AA6" w:rsidRPr="00D82CAC">
        <w:t xml:space="preserve"> 2018 Mar 23. </w:t>
      </w:r>
      <w:proofErr w:type="spellStart"/>
      <w:r w:rsidR="00126AA6" w:rsidRPr="00D82CAC">
        <w:t>doi</w:t>
      </w:r>
      <w:proofErr w:type="spellEnd"/>
      <w:r w:rsidR="00126AA6" w:rsidRPr="00D82CAC">
        <w:t>: 10.1210/jc.2017-02754. [</w:t>
      </w:r>
      <w:proofErr w:type="spellStart"/>
      <w:r w:rsidR="00126AA6" w:rsidRPr="00D82CAC">
        <w:t>Epub</w:t>
      </w:r>
      <w:proofErr w:type="spellEnd"/>
      <w:r w:rsidR="00126AA6" w:rsidRPr="00D82CAC">
        <w:t xml:space="preserve"> ahead of print]  </w:t>
      </w:r>
    </w:p>
    <w:p w14:paraId="7F8CECF1" w14:textId="77777777" w:rsidR="00126AA6" w:rsidRPr="00D82CAC" w:rsidRDefault="00126AA6" w:rsidP="00126AA6">
      <w:pPr>
        <w:pStyle w:val="ListParagraph"/>
        <w:rPr>
          <w:rFonts w:eastAsiaTheme="minorHAnsi"/>
        </w:rPr>
      </w:pPr>
    </w:p>
    <w:p w14:paraId="3150C027" w14:textId="7F45BF12" w:rsidR="00725ACF" w:rsidRPr="00D82CAC" w:rsidRDefault="00126AA6" w:rsidP="00E56B54">
      <w:pPr>
        <w:pStyle w:val="ListParagraph"/>
        <w:numPr>
          <w:ilvl w:val="0"/>
          <w:numId w:val="1"/>
        </w:numPr>
        <w:shd w:val="clear" w:color="auto" w:fill="FFFFFF"/>
        <w:rPr>
          <w:rStyle w:val="cit"/>
          <w:color w:val="212121"/>
          <w:kern w:val="36"/>
        </w:rPr>
      </w:pPr>
      <w:r w:rsidRPr="00D82CAC">
        <w:rPr>
          <w:rFonts w:eastAsiaTheme="minorHAnsi"/>
        </w:rPr>
        <w:t xml:space="preserve">Livhits </w:t>
      </w:r>
      <w:proofErr w:type="gramStart"/>
      <w:r w:rsidRPr="00D82CAC">
        <w:rPr>
          <w:rFonts w:eastAsiaTheme="minorHAnsi"/>
        </w:rPr>
        <w:t>MJ,  Zhu</w:t>
      </w:r>
      <w:proofErr w:type="gramEnd"/>
      <w:r w:rsidRPr="00D82CAC">
        <w:rPr>
          <w:rFonts w:eastAsiaTheme="minorHAnsi"/>
        </w:rPr>
        <w:t xml:space="preserve"> CY,  Kuo EJ, Nguyen DT, Kim J, Tseng C,  Leung AM, Rao J, Levin M, Douek M, Beckett KR,  </w:t>
      </w:r>
      <w:r w:rsidRPr="00D82CAC">
        <w:rPr>
          <w:rFonts w:eastAsiaTheme="minorHAnsi"/>
          <w:b/>
          <w:bCs/>
        </w:rPr>
        <w:t>Cheung DS</w:t>
      </w:r>
      <w:r w:rsidRPr="00D82CAC">
        <w:rPr>
          <w:rFonts w:eastAsiaTheme="minorHAnsi"/>
        </w:rPr>
        <w:t xml:space="preserve">, Gofnung YA, </w:t>
      </w:r>
      <w:proofErr w:type="spellStart"/>
      <w:r w:rsidRPr="00D82CAC">
        <w:rPr>
          <w:rFonts w:eastAsiaTheme="minorHAnsi"/>
        </w:rPr>
        <w:t>Smooke</w:t>
      </w:r>
      <w:proofErr w:type="spellEnd"/>
      <w:r w:rsidRPr="00D82CAC">
        <w:rPr>
          <w:rFonts w:eastAsiaTheme="minorHAnsi"/>
        </w:rPr>
        <w:t xml:space="preserve"> Praw S, Yeh MW. Comparison of Molecular Testing Techniques for Diagnosis of Indeterminate Thyroid Nodules: A Pragmatic Randomized Clinical Trial</w:t>
      </w:r>
      <w:r w:rsidR="00E420A7" w:rsidRPr="00D82CAC">
        <w:rPr>
          <w:rFonts w:eastAsiaTheme="minorHAnsi"/>
        </w:rPr>
        <w:t xml:space="preserve">. </w:t>
      </w:r>
      <w:r w:rsidRPr="00D82CAC">
        <w:rPr>
          <w:rFonts w:eastAsiaTheme="minorHAnsi"/>
        </w:rPr>
        <w:t xml:space="preserve"> </w:t>
      </w:r>
      <w:r w:rsidRPr="00D82CAC">
        <w:t xml:space="preserve">JAMA </w:t>
      </w:r>
      <w:proofErr w:type="gramStart"/>
      <w:r w:rsidRPr="00D82CAC">
        <w:t xml:space="preserve">Oncol </w:t>
      </w:r>
      <w:r w:rsidRPr="00D82CAC">
        <w:rPr>
          <w:rStyle w:val="period"/>
          <w:shd w:val="clear" w:color="auto" w:fill="FFFFFF"/>
        </w:rPr>
        <w:t> </w:t>
      </w:r>
      <w:r w:rsidRPr="00D82CAC">
        <w:rPr>
          <w:rStyle w:val="cit"/>
          <w:shd w:val="clear" w:color="auto" w:fill="FFFFFF"/>
        </w:rPr>
        <w:t>2021</w:t>
      </w:r>
      <w:proofErr w:type="gramEnd"/>
      <w:r w:rsidRPr="00D82CAC">
        <w:rPr>
          <w:rStyle w:val="cit"/>
          <w:shd w:val="clear" w:color="auto" w:fill="FFFFFF"/>
        </w:rPr>
        <w:t xml:space="preserve"> Jan 1;7(1):70-77</w:t>
      </w:r>
    </w:p>
    <w:p w14:paraId="4A094F53" w14:textId="77777777" w:rsidR="00725ACF" w:rsidRPr="00D82CAC" w:rsidRDefault="00725ACF" w:rsidP="00725ACF">
      <w:pPr>
        <w:pStyle w:val="ListParagraph"/>
        <w:shd w:val="clear" w:color="auto" w:fill="FFFFFF"/>
        <w:rPr>
          <w:rStyle w:val="cit"/>
          <w:color w:val="212121"/>
          <w:kern w:val="36"/>
        </w:rPr>
      </w:pPr>
    </w:p>
    <w:p w14:paraId="268C10AC" w14:textId="77777777" w:rsidR="009566CC" w:rsidRPr="00D82CAC" w:rsidRDefault="009566CC" w:rsidP="009566CC">
      <w:pPr>
        <w:pStyle w:val="ListParagraph"/>
        <w:numPr>
          <w:ilvl w:val="0"/>
          <w:numId w:val="1"/>
        </w:numPr>
        <w:shd w:val="clear" w:color="auto" w:fill="FFFFFF"/>
        <w:rPr>
          <w:color w:val="212121"/>
          <w:kern w:val="36"/>
        </w:rPr>
      </w:pPr>
      <w:r w:rsidRPr="00D82CAC">
        <w:rPr>
          <w:rStyle w:val="docsum-authors"/>
          <w:color w:val="212121"/>
          <w:shd w:val="clear" w:color="auto" w:fill="FFFFFF"/>
        </w:rPr>
        <w:t>Tsai K, Yu AC, Livhits MJ, Sajed D, Leung AM, </w:t>
      </w:r>
      <w:r w:rsidRPr="00D82CAC">
        <w:rPr>
          <w:rStyle w:val="docsum-authors"/>
          <w:b/>
          <w:bCs/>
          <w:shd w:val="clear" w:color="auto" w:fill="FFFFFF"/>
        </w:rPr>
        <w:t>Cheung DS</w:t>
      </w:r>
      <w:r w:rsidRPr="00D82CAC">
        <w:rPr>
          <w:rStyle w:val="docsum-authors"/>
          <w:b/>
          <w:bCs/>
          <w:color w:val="212121"/>
          <w:shd w:val="clear" w:color="auto" w:fill="FFFFFF"/>
        </w:rPr>
        <w:t>.</w:t>
      </w:r>
      <w:r w:rsidRPr="00D82CAC">
        <w:rPr>
          <w:rStyle w:val="docsum-authors"/>
          <w:color w:val="212121"/>
          <w:shd w:val="clear" w:color="auto" w:fill="FFFFFF"/>
        </w:rPr>
        <w:t xml:space="preserve">  </w:t>
      </w:r>
      <w:r w:rsidRPr="00D82CAC">
        <w:rPr>
          <w:color w:val="212121"/>
          <w:kern w:val="36"/>
        </w:rPr>
        <w:t xml:space="preserve">Systemic light-chain amyloidosis incidentally diagnosed after subtotal parathyroidectomy and thyroid </w:t>
      </w:r>
      <w:proofErr w:type="gramStart"/>
      <w:r w:rsidRPr="00D82CAC">
        <w:rPr>
          <w:color w:val="212121"/>
          <w:kern w:val="36"/>
        </w:rPr>
        <w:t>lobectomy</w:t>
      </w:r>
      <w:proofErr w:type="gramEnd"/>
    </w:p>
    <w:p w14:paraId="66684B15" w14:textId="7AE8728A" w:rsidR="009566CC" w:rsidRPr="00D82CAC" w:rsidRDefault="009566CC" w:rsidP="009566CC">
      <w:pPr>
        <w:pStyle w:val="ListParagraph"/>
        <w:shd w:val="clear" w:color="auto" w:fill="FFFFFF"/>
        <w:rPr>
          <w:rStyle w:val="docsum-journal-citation"/>
          <w:shd w:val="clear" w:color="auto" w:fill="FFFFFF"/>
        </w:rPr>
      </w:pPr>
      <w:r w:rsidRPr="00D82CAC">
        <w:rPr>
          <w:rStyle w:val="docsum-journal-citation"/>
          <w:shd w:val="clear" w:color="auto" w:fill="FFFFFF"/>
        </w:rPr>
        <w:t>BMJ Case Rep. 2021 Apr 19;14(4)</w:t>
      </w:r>
    </w:p>
    <w:p w14:paraId="47B930A5" w14:textId="77777777" w:rsidR="009566CC" w:rsidRPr="00D82CAC" w:rsidRDefault="009566CC" w:rsidP="009566CC">
      <w:pPr>
        <w:pStyle w:val="ListParagraph"/>
        <w:rPr>
          <w:rStyle w:val="docsum-authors"/>
        </w:rPr>
      </w:pPr>
    </w:p>
    <w:p w14:paraId="4464A903" w14:textId="638AE8D2" w:rsidR="00A7170C" w:rsidRDefault="00A7170C" w:rsidP="00B6162E">
      <w:pPr>
        <w:pStyle w:val="ListParagraph"/>
        <w:numPr>
          <w:ilvl w:val="0"/>
          <w:numId w:val="1"/>
        </w:numPr>
        <w:rPr>
          <w:rStyle w:val="cit"/>
        </w:rPr>
      </w:pPr>
      <w:r w:rsidRPr="00D82CAC">
        <w:rPr>
          <w:rStyle w:val="docsum-authors"/>
        </w:rPr>
        <w:t xml:space="preserve">Kim NE, Raghunathan RS, Hughes EG, Longstaff XR, Tseng CH, Li S, </w:t>
      </w:r>
      <w:r w:rsidRPr="00D82CAC">
        <w:rPr>
          <w:rStyle w:val="docsum-authors"/>
          <w:b/>
          <w:bCs/>
        </w:rPr>
        <w:t>Cheung DS</w:t>
      </w:r>
      <w:r w:rsidRPr="00D82CAC">
        <w:rPr>
          <w:rStyle w:val="docsum-authors"/>
        </w:rPr>
        <w:t>, Gofnung YA, Famini P, Wu JX, Yeh MW, Livhits MJ.</w:t>
      </w:r>
      <w:r w:rsidRPr="00D82CAC">
        <w:t xml:space="preserve"> </w:t>
      </w:r>
      <w:r w:rsidR="00D43D50" w:rsidRPr="00D82CAC">
        <w:t xml:space="preserve">Bethesda III and IV Thyroid Nodules Managed Nonoperatively after Molecular Testing with </w:t>
      </w:r>
      <w:proofErr w:type="spellStart"/>
      <w:r w:rsidR="00D43D50" w:rsidRPr="00D82CAC">
        <w:t>Afirma</w:t>
      </w:r>
      <w:proofErr w:type="spellEnd"/>
      <w:r w:rsidR="00D43D50" w:rsidRPr="00D82CAC">
        <w:t xml:space="preserve"> GSC or </w:t>
      </w:r>
      <w:proofErr w:type="spellStart"/>
      <w:r w:rsidR="00D43D50" w:rsidRPr="00D82CAC">
        <w:t>Thyroseq</w:t>
      </w:r>
      <w:proofErr w:type="spellEnd"/>
      <w:r w:rsidR="00D43D50" w:rsidRPr="00D82CAC">
        <w:t xml:space="preserve"> v3.</w:t>
      </w:r>
      <w:r w:rsidR="00AF5CEC" w:rsidRPr="00D82CAC">
        <w:t xml:space="preserve"> </w:t>
      </w:r>
      <w:r w:rsidRPr="00D82CAC">
        <w:rPr>
          <w:rStyle w:val="docsum-journal-citation"/>
        </w:rPr>
        <w:t xml:space="preserve">J Clin Endocrinol </w:t>
      </w:r>
      <w:proofErr w:type="spellStart"/>
      <w:r w:rsidRPr="00D82CAC">
        <w:rPr>
          <w:rStyle w:val="docsum-journal-citation"/>
        </w:rPr>
        <w:t>Metab</w:t>
      </w:r>
      <w:proofErr w:type="spellEnd"/>
      <w:r w:rsidRPr="00D82CAC">
        <w:rPr>
          <w:rStyle w:val="docsum-journal-citation"/>
        </w:rPr>
        <w:t xml:space="preserve">. </w:t>
      </w:r>
      <w:r w:rsidR="00BD2254" w:rsidRPr="00D82CAC">
        <w:rPr>
          <w:rStyle w:val="cit"/>
        </w:rPr>
        <w:t>2023 Aug 18;108(9</w:t>
      </w:r>
      <w:proofErr w:type="gramStart"/>
      <w:r w:rsidR="00BD2254" w:rsidRPr="00D82CAC">
        <w:rPr>
          <w:rStyle w:val="cit"/>
        </w:rPr>
        <w:t>):e</w:t>
      </w:r>
      <w:proofErr w:type="gramEnd"/>
      <w:r w:rsidR="00BD2254" w:rsidRPr="00D82CAC">
        <w:rPr>
          <w:rStyle w:val="cit"/>
        </w:rPr>
        <w:t>698-e703.</w:t>
      </w:r>
    </w:p>
    <w:p w14:paraId="7FCF271E" w14:textId="77777777" w:rsidR="00D57001" w:rsidRDefault="00D57001" w:rsidP="00D57001">
      <w:pPr>
        <w:pStyle w:val="ListParagraph"/>
        <w:rPr>
          <w:rStyle w:val="cit"/>
        </w:rPr>
      </w:pPr>
    </w:p>
    <w:p w14:paraId="3A16E762" w14:textId="23BF34EC" w:rsidR="00185351" w:rsidRPr="004A52CB" w:rsidRDefault="00D57001" w:rsidP="00647117">
      <w:pPr>
        <w:pStyle w:val="ListParagraph"/>
        <w:numPr>
          <w:ilvl w:val="0"/>
          <w:numId w:val="1"/>
        </w:numPr>
        <w:rPr>
          <w:rStyle w:val="docsum-journal-citation"/>
        </w:rPr>
      </w:pPr>
      <w:proofErr w:type="spellStart"/>
      <w:proofErr w:type="gramStart"/>
      <w:r w:rsidRPr="004A52CB">
        <w:t>Seo,YJ</w:t>
      </w:r>
      <w:proofErr w:type="spellEnd"/>
      <w:proofErr w:type="gramEnd"/>
      <w:r w:rsidRPr="004A52CB">
        <w:t>, Huston-Paterson HH,</w:t>
      </w:r>
      <w:r w:rsidR="00AC1161" w:rsidRPr="004A52CB">
        <w:t xml:space="preserve"> Schuman MA, Longstaff XR, Hughes EG, Tseng CH, </w:t>
      </w:r>
      <w:r w:rsidR="00AC1161" w:rsidRPr="004A52CB">
        <w:rPr>
          <w:b/>
          <w:bCs/>
        </w:rPr>
        <w:t>Cheung DS</w:t>
      </w:r>
      <w:r w:rsidR="00AC1161" w:rsidRPr="004A52CB">
        <w:t xml:space="preserve">, Yeh MW, Wu JX, Livhits MJ. Histopathologic and Clinical Features of Bethesda III-VI Nodules Harboring Isolated RAS Mutations. </w:t>
      </w:r>
      <w:proofErr w:type="spellStart"/>
      <w:r w:rsidR="004A52CB" w:rsidRPr="004A52CB">
        <w:rPr>
          <w:rStyle w:val="docsum-journal-citation"/>
          <w:shd w:val="clear" w:color="auto" w:fill="FFFFFF"/>
        </w:rPr>
        <w:t>Endocr</w:t>
      </w:r>
      <w:proofErr w:type="spellEnd"/>
      <w:r w:rsidR="004A52CB" w:rsidRPr="004A52CB">
        <w:rPr>
          <w:rStyle w:val="docsum-journal-citation"/>
          <w:shd w:val="clear" w:color="auto" w:fill="FFFFFF"/>
        </w:rPr>
        <w:t xml:space="preserve"> </w:t>
      </w:r>
      <w:proofErr w:type="spellStart"/>
      <w:r w:rsidR="004A52CB" w:rsidRPr="004A52CB">
        <w:rPr>
          <w:rStyle w:val="docsum-journal-citation"/>
          <w:shd w:val="clear" w:color="auto" w:fill="FFFFFF"/>
        </w:rPr>
        <w:t>Pract</w:t>
      </w:r>
      <w:proofErr w:type="spellEnd"/>
      <w:r w:rsidR="004A52CB" w:rsidRPr="004A52CB">
        <w:rPr>
          <w:rStyle w:val="docsum-journal-citation"/>
          <w:shd w:val="clear" w:color="auto" w:fill="FFFFFF"/>
        </w:rPr>
        <w:t xml:space="preserve">. 2025 Mar;31(3):366-372. </w:t>
      </w:r>
      <w:proofErr w:type="spellStart"/>
      <w:r w:rsidR="004A52CB" w:rsidRPr="004A52CB">
        <w:rPr>
          <w:rStyle w:val="docsum-journal-citation"/>
          <w:shd w:val="clear" w:color="auto" w:fill="FFFFFF"/>
        </w:rPr>
        <w:t>doi</w:t>
      </w:r>
      <w:proofErr w:type="spellEnd"/>
      <w:r w:rsidR="004A52CB" w:rsidRPr="004A52CB">
        <w:rPr>
          <w:rStyle w:val="docsum-journal-citation"/>
          <w:shd w:val="clear" w:color="auto" w:fill="FFFFFF"/>
        </w:rPr>
        <w:t xml:space="preserve">: 10.1016/j.eprac.2024.12.001. </w:t>
      </w:r>
      <w:proofErr w:type="spellStart"/>
      <w:r w:rsidR="004A52CB" w:rsidRPr="004A52CB">
        <w:rPr>
          <w:rStyle w:val="docsum-journal-citation"/>
          <w:shd w:val="clear" w:color="auto" w:fill="FFFFFF"/>
        </w:rPr>
        <w:t>Epub</w:t>
      </w:r>
      <w:proofErr w:type="spellEnd"/>
      <w:r w:rsidR="004A52CB" w:rsidRPr="004A52CB">
        <w:rPr>
          <w:rStyle w:val="docsum-journal-citation"/>
          <w:shd w:val="clear" w:color="auto" w:fill="FFFFFF"/>
        </w:rPr>
        <w:t xml:space="preserve"> 2024 Dec 6.</w:t>
      </w:r>
    </w:p>
    <w:p w14:paraId="6B72AC80" w14:textId="77777777" w:rsidR="004A52CB" w:rsidRPr="004A52CB" w:rsidRDefault="004A52CB" w:rsidP="004A52CB">
      <w:pPr>
        <w:pStyle w:val="ListParagraph"/>
      </w:pPr>
    </w:p>
    <w:p w14:paraId="7151D24A" w14:textId="0CC30F96" w:rsidR="00185351" w:rsidRPr="00764373" w:rsidRDefault="004A52CB" w:rsidP="00185351">
      <w:pPr>
        <w:pStyle w:val="ListParagraph"/>
        <w:numPr>
          <w:ilvl w:val="0"/>
          <w:numId w:val="1"/>
        </w:numPr>
      </w:pPr>
      <w:r w:rsidRPr="00764373">
        <w:rPr>
          <w:shd w:val="clear" w:color="auto" w:fill="FFFFFF"/>
        </w:rPr>
        <w:t xml:space="preserve">Lane K, </w:t>
      </w:r>
      <w:proofErr w:type="spellStart"/>
      <w:r w:rsidRPr="00764373">
        <w:rPr>
          <w:shd w:val="clear" w:color="auto" w:fill="FFFFFF"/>
        </w:rPr>
        <w:t>Pelikh</w:t>
      </w:r>
      <w:proofErr w:type="spellEnd"/>
      <w:r w:rsidRPr="00764373">
        <w:rPr>
          <w:shd w:val="clear" w:color="auto" w:fill="FFFFFF"/>
        </w:rPr>
        <w:t xml:space="preserve"> B, Rao J, </w:t>
      </w:r>
      <w:r w:rsidRPr="00764373">
        <w:rPr>
          <w:b/>
          <w:bCs/>
          <w:shd w:val="clear" w:color="auto" w:fill="FFFFFF"/>
        </w:rPr>
        <w:t>Cheung DS</w:t>
      </w:r>
      <w:r w:rsidRPr="00764373">
        <w:rPr>
          <w:shd w:val="clear" w:color="auto" w:fill="FFFFFF"/>
        </w:rPr>
        <w:t xml:space="preserve">. (July 12, 2025) Prolonged and Recurrent De </w:t>
      </w:r>
      <w:proofErr w:type="spellStart"/>
      <w:r w:rsidRPr="00764373">
        <w:rPr>
          <w:shd w:val="clear" w:color="auto" w:fill="FFFFFF"/>
        </w:rPr>
        <w:t>Quervain’s</w:t>
      </w:r>
      <w:proofErr w:type="spellEnd"/>
      <w:r w:rsidRPr="00764373">
        <w:rPr>
          <w:shd w:val="clear" w:color="auto" w:fill="FFFFFF"/>
        </w:rPr>
        <w:t xml:space="preserve"> Thyroiditis After Thyroid Fine Needle Aspiration. </w:t>
      </w:r>
      <w:proofErr w:type="spellStart"/>
      <w:r w:rsidRPr="00764373">
        <w:rPr>
          <w:shd w:val="clear" w:color="auto" w:fill="FFFFFF"/>
        </w:rPr>
        <w:t>Cureus</w:t>
      </w:r>
      <w:proofErr w:type="spellEnd"/>
      <w:r w:rsidRPr="00764373">
        <w:rPr>
          <w:shd w:val="clear" w:color="auto" w:fill="FFFFFF"/>
        </w:rPr>
        <w:t xml:space="preserve"> 17(7): e87767. doi:10.7759/cureus.87767</w:t>
      </w:r>
    </w:p>
    <w:p w14:paraId="5A4F55DB" w14:textId="77777777" w:rsidR="00764373" w:rsidRPr="00764373" w:rsidRDefault="00764373" w:rsidP="00764373">
      <w:pPr>
        <w:pStyle w:val="ListParagraph"/>
      </w:pPr>
    </w:p>
    <w:p w14:paraId="36C5B8CD" w14:textId="60CE20C8" w:rsidR="00764373" w:rsidRPr="00764373" w:rsidRDefault="00764373" w:rsidP="00185351">
      <w:pPr>
        <w:pStyle w:val="ListParagraph"/>
        <w:numPr>
          <w:ilvl w:val="0"/>
          <w:numId w:val="1"/>
        </w:numPr>
      </w:pPr>
      <w:r w:rsidRPr="00764373">
        <w:rPr>
          <w:shd w:val="clear" w:color="auto" w:fill="FFFFFF"/>
        </w:rPr>
        <w:t xml:space="preserve">Arman F, Nobakht N, </w:t>
      </w:r>
      <w:r w:rsidRPr="00764373">
        <w:rPr>
          <w:b/>
          <w:bCs/>
          <w:shd w:val="clear" w:color="auto" w:fill="FFFFFF"/>
        </w:rPr>
        <w:t>Cheung DS</w:t>
      </w:r>
      <w:r w:rsidRPr="00764373">
        <w:rPr>
          <w:shd w:val="clear" w:color="auto" w:fill="FFFFFF"/>
        </w:rPr>
        <w:t xml:space="preserve">, et al. (November 02, 2025) Alport Syndrome: A Case of Delayed Diagnosis Through Genetic Testing. </w:t>
      </w:r>
      <w:proofErr w:type="spellStart"/>
      <w:r w:rsidRPr="00764373">
        <w:rPr>
          <w:shd w:val="clear" w:color="auto" w:fill="FFFFFF"/>
        </w:rPr>
        <w:t>Cureus</w:t>
      </w:r>
      <w:proofErr w:type="spellEnd"/>
      <w:r w:rsidRPr="00764373">
        <w:rPr>
          <w:shd w:val="clear" w:color="auto" w:fill="FFFFFF"/>
        </w:rPr>
        <w:t xml:space="preserve"> 17(11): e95927. doi:10.7759/cureus.95927</w:t>
      </w:r>
    </w:p>
    <w:p w14:paraId="75257C1A" w14:textId="77777777" w:rsidR="00185351" w:rsidRPr="00AC1161" w:rsidRDefault="00185351" w:rsidP="00185351">
      <w:pPr>
        <w:pStyle w:val="ListParagraph"/>
      </w:pPr>
    </w:p>
    <w:p w14:paraId="5CA22085" w14:textId="77777777" w:rsidR="00D335A2" w:rsidRPr="00D82CAC" w:rsidRDefault="00D335A2" w:rsidP="00D43D50">
      <w:pPr>
        <w:pStyle w:val="ListParagraph"/>
        <w:shd w:val="clear" w:color="auto" w:fill="FFFFFF"/>
        <w:rPr>
          <w:rStyle w:val="docsum-authors"/>
          <w:color w:val="212121"/>
          <w:kern w:val="36"/>
        </w:rPr>
      </w:pPr>
    </w:p>
    <w:p w14:paraId="1FA9A883" w14:textId="25D89B8C" w:rsidR="002C5727" w:rsidRPr="00D82CAC" w:rsidRDefault="002C5727" w:rsidP="002C5727">
      <w:pPr>
        <w:pStyle w:val="ListParagraph"/>
      </w:pPr>
    </w:p>
    <w:p w14:paraId="01D415FE" w14:textId="77777777" w:rsidR="00C92093" w:rsidRPr="00D82CAC" w:rsidRDefault="00C92093" w:rsidP="002C5727">
      <w:pPr>
        <w:pStyle w:val="ListParagraph"/>
      </w:pPr>
    </w:p>
    <w:p w14:paraId="7C9A0886" w14:textId="42D7280E" w:rsidR="002C5727" w:rsidRPr="00D82CAC" w:rsidRDefault="005C7A37" w:rsidP="002C5727">
      <w:r w:rsidRPr="00D82CAC">
        <w:rPr>
          <w:b/>
          <w:bCs/>
        </w:rPr>
        <w:t>B</w:t>
      </w:r>
      <w:r w:rsidR="002C5727" w:rsidRPr="00D82CAC">
        <w:rPr>
          <w:b/>
          <w:bCs/>
        </w:rPr>
        <w:t>.</w:t>
      </w:r>
      <w:r w:rsidR="002C5727" w:rsidRPr="00D82CAC">
        <w:tab/>
      </w:r>
      <w:r w:rsidR="002C5727" w:rsidRPr="00D82CAC">
        <w:rPr>
          <w:b/>
        </w:rPr>
        <w:t>NON-PEER-REVIEWED (PUBLISHED)</w:t>
      </w:r>
    </w:p>
    <w:p w14:paraId="3C45F40A" w14:textId="77777777" w:rsidR="002C5727" w:rsidRPr="00D82CAC" w:rsidRDefault="002C5727" w:rsidP="002C5727"/>
    <w:p w14:paraId="62B00B1B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rPr>
          <w:b/>
        </w:rPr>
        <w:t>Cheung D.</w:t>
      </w:r>
      <w:r w:rsidRPr="00D82CAC">
        <w:t xml:space="preserve">  </w:t>
      </w:r>
      <w:r w:rsidRPr="00D82CAC">
        <w:rPr>
          <w:i/>
        </w:rPr>
        <w:t xml:space="preserve">Adult Growth Hormone Deficiency in a Patient with Muscle Wasting Previously Treated for Hypogonadism.  </w:t>
      </w:r>
      <w:r w:rsidRPr="00D82CAC">
        <w:t>Proceedings of UCLA Health Volume 19 (2015)</w:t>
      </w:r>
    </w:p>
    <w:p w14:paraId="16A70518" w14:textId="77777777" w:rsidR="002C5727" w:rsidRPr="00D82CAC" w:rsidRDefault="002C5727" w:rsidP="002C5727">
      <w:pPr>
        <w:pStyle w:val="ListParagraph"/>
      </w:pPr>
    </w:p>
    <w:p w14:paraId="207B2DFB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rPr>
          <w:b/>
        </w:rPr>
        <w:t>Cheung D.</w:t>
      </w:r>
      <w:r w:rsidRPr="00D82CAC">
        <w:t xml:space="preserve"> </w:t>
      </w:r>
      <w:r w:rsidRPr="00D82CAC">
        <w:rPr>
          <w:i/>
        </w:rPr>
        <w:t>Acromegaly Presenting in an Elderly Man with Type 2 Diabetes Mellitus and Hypogonadism.</w:t>
      </w:r>
      <w:r w:rsidRPr="00D82CAC">
        <w:t xml:space="preserve"> Proceedings of UCLA Health Volume 19 (2015)</w:t>
      </w:r>
    </w:p>
    <w:p w14:paraId="309FBBDE" w14:textId="77777777" w:rsidR="002C5727" w:rsidRPr="00D82CAC" w:rsidRDefault="002C5727" w:rsidP="002C5727">
      <w:pPr>
        <w:pStyle w:val="ListParagraph"/>
        <w:rPr>
          <w:b/>
        </w:rPr>
      </w:pPr>
    </w:p>
    <w:p w14:paraId="7AF70AA3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rPr>
          <w:b/>
        </w:rPr>
        <w:t xml:space="preserve">Cheung D </w:t>
      </w:r>
      <w:r w:rsidRPr="00D82CAC">
        <w:t>and Hammer T.</w:t>
      </w:r>
      <w:r w:rsidRPr="00D82CAC">
        <w:rPr>
          <w:b/>
        </w:rPr>
        <w:t xml:space="preserve"> </w:t>
      </w:r>
      <w:r w:rsidRPr="00D82CAC">
        <w:t xml:space="preserve"> </w:t>
      </w:r>
      <w:r w:rsidRPr="00D82CAC">
        <w:rPr>
          <w:i/>
        </w:rPr>
        <w:t>Is It a Pheochromocytoma? Secondary Hypertension from Concurrent Adrenal Ganglioneuroma and Renal Artery Stenosis.</w:t>
      </w:r>
      <w:r w:rsidRPr="00D82CAC">
        <w:t xml:space="preserve"> Proceedings of UCLA Health, Volume 19 (2015)</w:t>
      </w:r>
    </w:p>
    <w:p w14:paraId="72600AFE" w14:textId="77777777" w:rsidR="002C5727" w:rsidRPr="00D82CAC" w:rsidRDefault="002C5727" w:rsidP="002C5727">
      <w:pPr>
        <w:pStyle w:val="ListParagraph"/>
      </w:pPr>
    </w:p>
    <w:p w14:paraId="6992B52C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t xml:space="preserve">Robertson, A, Cader, R and </w:t>
      </w:r>
      <w:r w:rsidRPr="00D82CAC">
        <w:rPr>
          <w:b/>
        </w:rPr>
        <w:t>Cheung,</w:t>
      </w:r>
      <w:r w:rsidRPr="00D82CAC">
        <w:t xml:space="preserve"> </w:t>
      </w:r>
      <w:r w:rsidRPr="00D82CAC">
        <w:rPr>
          <w:b/>
        </w:rPr>
        <w:t>D.</w:t>
      </w:r>
    </w:p>
    <w:p w14:paraId="3C3D3F69" w14:textId="77777777" w:rsidR="002C5727" w:rsidRPr="00D82CAC" w:rsidRDefault="002C5727" w:rsidP="002C5727">
      <w:pPr>
        <w:pStyle w:val="ListParagraph"/>
      </w:pPr>
      <w:r w:rsidRPr="00D82CAC">
        <w:rPr>
          <w:i/>
        </w:rPr>
        <w:lastRenderedPageBreak/>
        <w:t xml:space="preserve">Profound Hyponatremia as a Presenting Complication of Addison’s Disease. </w:t>
      </w:r>
      <w:r w:rsidRPr="00D82CAC">
        <w:t>Proceedings of UCLA Health, Volume 20 (2016)</w:t>
      </w:r>
    </w:p>
    <w:p w14:paraId="14B6849A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t>Gofnung Y and</w:t>
      </w:r>
      <w:r w:rsidRPr="00D82CAC">
        <w:rPr>
          <w:b/>
        </w:rPr>
        <w:t xml:space="preserve"> Cheung D. </w:t>
      </w:r>
      <w:r w:rsidRPr="00D82CAC">
        <w:t>New Onset Hypoglycemia in a Patient</w:t>
      </w:r>
      <w:r w:rsidRPr="00D82CAC">
        <w:rPr>
          <w:b/>
        </w:rPr>
        <w:t xml:space="preserve">. </w:t>
      </w:r>
      <w:r w:rsidRPr="00D82CAC">
        <w:t xml:space="preserve">Proceedings of UCLA Health 10/12/16 and published online volume (2016) </w:t>
      </w:r>
    </w:p>
    <w:p w14:paraId="3909B92D" w14:textId="77777777" w:rsidR="002C5727" w:rsidRPr="00D82CAC" w:rsidRDefault="002C5727" w:rsidP="002C5727">
      <w:pPr>
        <w:pStyle w:val="ListParagraph"/>
      </w:pPr>
    </w:p>
    <w:p w14:paraId="4511B3C9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rPr>
          <w:b/>
        </w:rPr>
        <w:t xml:space="preserve">Cheung D </w:t>
      </w:r>
      <w:r w:rsidRPr="00D82CAC">
        <w:t>and Gofnung, Y</w:t>
      </w:r>
      <w:r w:rsidRPr="00D82CAC">
        <w:rPr>
          <w:b/>
        </w:rPr>
        <w:t xml:space="preserve">. </w:t>
      </w:r>
      <w:r w:rsidRPr="00D82CAC">
        <w:t xml:space="preserve">Bilateral Hearing Loss and Goiter in a Young Female with Hashimoto's Thyroiditis. Proceedings of UCLA Health 10/11/16 and published online volume 20 (2016) </w:t>
      </w:r>
    </w:p>
    <w:p w14:paraId="532B07F3" w14:textId="77777777" w:rsidR="002C5727" w:rsidRPr="00D82CAC" w:rsidRDefault="002C5727" w:rsidP="002C5727">
      <w:pPr>
        <w:pStyle w:val="ListParagraph"/>
        <w:rPr>
          <w:b/>
        </w:rPr>
      </w:pPr>
    </w:p>
    <w:p w14:paraId="34DCDEA1" w14:textId="77777777" w:rsidR="002C5727" w:rsidRPr="00D82CAC" w:rsidRDefault="002C5727" w:rsidP="002C5727">
      <w:pPr>
        <w:pStyle w:val="ListParagraph"/>
        <w:numPr>
          <w:ilvl w:val="0"/>
          <w:numId w:val="4"/>
        </w:numPr>
      </w:pPr>
      <w:r w:rsidRPr="00D82CAC">
        <w:rPr>
          <w:b/>
        </w:rPr>
        <w:t xml:space="preserve">Cheung, D.  </w:t>
      </w:r>
      <w:r w:rsidRPr="00D82CAC">
        <w:t>Bipolar Patient Presenting with Lithium-Induced Hyperparathyroidism Following Years of Lithium-Induced Hypothyroidism. Proceedings of UCLA Health 5/8/18 and published online volume 22 (2018).</w:t>
      </w:r>
    </w:p>
    <w:p w14:paraId="185588CD" w14:textId="77777777" w:rsidR="002C5727" w:rsidRPr="00D82CAC" w:rsidRDefault="002C5727" w:rsidP="002C5727">
      <w:pPr>
        <w:pStyle w:val="ListParagraph"/>
      </w:pPr>
    </w:p>
    <w:p w14:paraId="1ABF14D9" w14:textId="21C94605" w:rsidR="002C5727" w:rsidRPr="00D82CAC" w:rsidRDefault="002C5727" w:rsidP="002C5727"/>
    <w:p w14:paraId="2F8F897F" w14:textId="77777777" w:rsidR="002C5727" w:rsidRPr="00D82CAC" w:rsidRDefault="002C5727" w:rsidP="002C5727"/>
    <w:p w14:paraId="309A9D9C" w14:textId="260C6A73" w:rsidR="002C5727" w:rsidRPr="00D82CAC" w:rsidRDefault="002C5727" w:rsidP="002C5727">
      <w:pPr>
        <w:rPr>
          <w:b/>
        </w:rPr>
      </w:pPr>
      <w:r w:rsidRPr="00D82CAC">
        <w:rPr>
          <w:b/>
        </w:rPr>
        <w:t>ABSTRACTS</w:t>
      </w:r>
      <w:r w:rsidR="003F3176" w:rsidRPr="00D82CAC">
        <w:rPr>
          <w:b/>
        </w:rPr>
        <w:t>/POSTERS</w:t>
      </w:r>
      <w:r w:rsidRPr="00D82CAC">
        <w:rPr>
          <w:b/>
        </w:rPr>
        <w:t xml:space="preserve"> </w:t>
      </w:r>
    </w:p>
    <w:p w14:paraId="369D46A9" w14:textId="77777777" w:rsidR="002C5727" w:rsidRPr="00D82CAC" w:rsidRDefault="002C5727" w:rsidP="002C5727">
      <w:pPr>
        <w:rPr>
          <w:b/>
        </w:rPr>
      </w:pPr>
    </w:p>
    <w:p w14:paraId="4AAC84D4" w14:textId="77777777" w:rsidR="002C5727" w:rsidRPr="00D82CAC" w:rsidRDefault="002C5727" w:rsidP="002C5727">
      <w:pPr>
        <w:pStyle w:val="ListParagraph"/>
        <w:numPr>
          <w:ilvl w:val="0"/>
          <w:numId w:val="5"/>
        </w:numPr>
      </w:pPr>
      <w:r w:rsidRPr="00D82CAC">
        <w:t>Kim J,</w:t>
      </w:r>
      <w:r w:rsidRPr="00D82CAC">
        <w:rPr>
          <w:b/>
        </w:rPr>
        <w:t xml:space="preserve"> </w:t>
      </w:r>
      <w:r w:rsidRPr="00D82CAC">
        <w:t xml:space="preserve">Goldstein J, Yeh M, </w:t>
      </w:r>
      <w:r w:rsidRPr="00D82CAC">
        <w:rPr>
          <w:b/>
        </w:rPr>
        <w:t>Cheung D.</w:t>
      </w:r>
      <w:r w:rsidRPr="00D82CAC">
        <w:t xml:space="preserve"> (2017) Gene expression testing resulting in expedited diagnosis of medullary thyroid carcinoma in a thyroid nodule of atypia of undetermined significance. American Thyroid Association Annual Meeting October 18-22, 2017.  Victoria, British Columbia, Canada. Presented in poster form.</w:t>
      </w:r>
    </w:p>
    <w:p w14:paraId="5770A523" w14:textId="77777777" w:rsidR="002C5727" w:rsidRPr="00D82CAC" w:rsidRDefault="002C5727" w:rsidP="002C5727">
      <w:pPr>
        <w:pStyle w:val="ListParagraph"/>
      </w:pPr>
    </w:p>
    <w:p w14:paraId="177C0DAD" w14:textId="77777777" w:rsidR="002C5727" w:rsidRPr="00D82CAC" w:rsidRDefault="002C5727" w:rsidP="002C5727">
      <w:pPr>
        <w:pStyle w:val="ListParagraph"/>
        <w:numPr>
          <w:ilvl w:val="0"/>
          <w:numId w:val="5"/>
        </w:numPr>
      </w:pPr>
      <w:r w:rsidRPr="00D82CAC">
        <w:t xml:space="preserve">Livhits M, Kuo E, Leung AM, Zanocco K, </w:t>
      </w:r>
      <w:r w:rsidRPr="00D82CAC">
        <w:rPr>
          <w:b/>
        </w:rPr>
        <w:t>Cheung D</w:t>
      </w:r>
      <w:r w:rsidRPr="00D82CAC">
        <w:t>, Gofnung, Y, Rao J, Levin M, Yeh M (2017) A Pragmatic Randomized Clinical Trial Comparing Molecular Markers for Indeterminate Thyroid Nodules: An Interim Analysis.  American Thyroid Association Annual Meeting October 18-22, 2017.  Victoria, British Columbia, Canada. Presented in poster form.</w:t>
      </w:r>
    </w:p>
    <w:p w14:paraId="0D257726" w14:textId="77777777" w:rsidR="002C5727" w:rsidRPr="00D82CAC" w:rsidRDefault="002C5727" w:rsidP="002C5727">
      <w:pPr>
        <w:pStyle w:val="ListParagraph"/>
        <w:rPr>
          <w:rFonts w:ascii="Roboto" w:hAnsi="Roboto"/>
          <w:lang w:val="en"/>
        </w:rPr>
      </w:pPr>
    </w:p>
    <w:p w14:paraId="7158A35A" w14:textId="3DB68D27" w:rsidR="002C5727" w:rsidRPr="00D82CAC" w:rsidRDefault="002C5727" w:rsidP="002C5727">
      <w:pPr>
        <w:pStyle w:val="ListParagraph"/>
        <w:numPr>
          <w:ilvl w:val="0"/>
          <w:numId w:val="5"/>
        </w:numPr>
      </w:pPr>
      <w:r w:rsidRPr="00D82CAC">
        <w:rPr>
          <w:lang w:val="en"/>
        </w:rPr>
        <w:t xml:space="preserve">Livhits M.J., Zhu C., Du L., Leung A., Rao J., Levin M., Douek M.L., Beckett K., </w:t>
      </w:r>
      <w:r w:rsidRPr="00D82CAC">
        <w:rPr>
          <w:b/>
          <w:lang w:val="en"/>
        </w:rPr>
        <w:t>Cheung DS,</w:t>
      </w:r>
      <w:r w:rsidRPr="00D82CAC">
        <w:rPr>
          <w:lang w:val="en"/>
        </w:rPr>
        <w:t xml:space="preserve"> Gofnung Y., Yeh M.W.</w:t>
      </w:r>
      <w:r w:rsidRPr="00D82CAC">
        <w:rPr>
          <w:rFonts w:ascii="Georgia" w:hAnsi="Georgia"/>
          <w:lang w:val="en"/>
        </w:rPr>
        <w:t xml:space="preserve">  Genomic sequencing classifier versus </w:t>
      </w:r>
      <w:proofErr w:type="spellStart"/>
      <w:r w:rsidRPr="00D82CAC">
        <w:rPr>
          <w:rFonts w:ascii="Georgia" w:hAnsi="Georgia"/>
          <w:lang w:val="en"/>
        </w:rPr>
        <w:t>Thyroseq</w:t>
      </w:r>
      <w:proofErr w:type="spellEnd"/>
      <w:r w:rsidRPr="00D82CAC">
        <w:rPr>
          <w:rFonts w:ascii="Georgia" w:hAnsi="Georgia"/>
          <w:lang w:val="en"/>
        </w:rPr>
        <w:t xml:space="preserve"> V3 in the management of indeterminate thyroid nodules: A randomized clinical trial </w:t>
      </w:r>
      <w:r w:rsidRPr="00D82CAC">
        <w:t>American Thyroid Association Annual Meeting October 3-7, 2018.  Washington D.C. Presented in poster form for Short Call Poster on October 5, 2018.</w:t>
      </w:r>
    </w:p>
    <w:p w14:paraId="707F9686" w14:textId="2B16FD43" w:rsidR="002C5727" w:rsidRPr="00D82CAC" w:rsidRDefault="002C5727" w:rsidP="002C5727">
      <w:pPr>
        <w:pStyle w:val="ListParagraph"/>
      </w:pPr>
    </w:p>
    <w:p w14:paraId="69BE82FF" w14:textId="4F868EA3" w:rsidR="002C5727" w:rsidRPr="00D82CAC" w:rsidRDefault="002C5727" w:rsidP="002C5727">
      <w:pPr>
        <w:pStyle w:val="ListParagraph"/>
        <w:numPr>
          <w:ilvl w:val="0"/>
          <w:numId w:val="5"/>
        </w:numPr>
      </w:pPr>
      <w:r w:rsidRPr="00D82CAC">
        <w:t xml:space="preserve">Lane K, Bergsneider M, </w:t>
      </w:r>
      <w:r w:rsidRPr="00D82CAC">
        <w:rPr>
          <w:b/>
          <w:bCs/>
        </w:rPr>
        <w:t>Cheung D</w:t>
      </w:r>
      <w:r w:rsidRPr="00D82CAC">
        <w:t xml:space="preserve">.  Abstract #810586A CASE OF SIGNIFICANT PROLACTINOMA GROWTH IN PREGNANCY.  </w:t>
      </w:r>
      <w:r w:rsidRPr="00D82CAC">
        <w:rPr>
          <w:u w:val="single"/>
        </w:rPr>
        <w:t>Published</w:t>
      </w:r>
      <w:r w:rsidRPr="00D82CAC">
        <w:t xml:space="preserve"> in the May 2020 Volume 26 supplement 2 Endocrine Practice, page 234-235.   </w:t>
      </w:r>
    </w:p>
    <w:p w14:paraId="2C7D8A79" w14:textId="77777777" w:rsidR="00472352" w:rsidRPr="00D82CAC" w:rsidRDefault="00472352" w:rsidP="00472352">
      <w:pPr>
        <w:pStyle w:val="ListParagraph"/>
      </w:pPr>
    </w:p>
    <w:p w14:paraId="0CD548BB" w14:textId="77777777" w:rsidR="00024CC1" w:rsidRPr="00D82CAC" w:rsidRDefault="00AF2B03" w:rsidP="00024CC1">
      <w:pPr>
        <w:pStyle w:val="ListParagraph"/>
        <w:numPr>
          <w:ilvl w:val="0"/>
          <w:numId w:val="5"/>
        </w:numPr>
        <w:shd w:val="clear" w:color="auto" w:fill="FFFFFF"/>
        <w:spacing w:line="348" w:lineRule="atLeast"/>
        <w:textAlignment w:val="baseline"/>
        <w:rPr>
          <w:rFonts w:ascii="Source Sans Pro" w:hAnsi="Source Sans Pro"/>
          <w:color w:val="2A2A2A"/>
        </w:rPr>
      </w:pPr>
      <w:r w:rsidRPr="00D82CAC">
        <w:t>Patel RP, Abdulla M, Rao</w:t>
      </w:r>
      <w:r w:rsidR="000925CA" w:rsidRPr="00D82CAC">
        <w:t xml:space="preserve"> J, </w:t>
      </w:r>
      <w:r w:rsidR="00D3628B" w:rsidRPr="00D82CAC">
        <w:t xml:space="preserve">Abemayor E, </w:t>
      </w:r>
      <w:r w:rsidR="00D3628B" w:rsidRPr="00D82CAC">
        <w:rPr>
          <w:b/>
          <w:bCs/>
        </w:rPr>
        <w:t>Cheung D.</w:t>
      </w:r>
      <w:r w:rsidR="00507AB0" w:rsidRPr="00D82CAC">
        <w:rPr>
          <w:b/>
          <w:bCs/>
        </w:rPr>
        <w:t xml:space="preserve"> </w:t>
      </w:r>
      <w:hyperlink r:id="rId21" w:history="1">
        <w:r w:rsidR="000A6CD6" w:rsidRPr="00D82CAC">
          <w:rPr>
            <w:rStyle w:val="Hyperlink"/>
            <w:b/>
            <w:bCs/>
            <w:color w:val="2A2A2A"/>
            <w:bdr w:val="none" w:sz="0" w:space="0" w:color="auto" w:frame="1"/>
          </w:rPr>
          <w:t>A Killian-Jaimeson Diverticulu</w:t>
        </w:r>
        <w:r w:rsidR="005B2DE6" w:rsidRPr="00D82CAC">
          <w:rPr>
            <w:rStyle w:val="Hyperlink"/>
            <w:b/>
            <w:bCs/>
            <w:color w:val="2A2A2A"/>
            <w:bdr w:val="none" w:sz="0" w:space="0" w:color="auto" w:frame="1"/>
          </w:rPr>
          <w:t>m</w:t>
        </w:r>
        <w:r w:rsidR="00472352" w:rsidRPr="00D82CAC">
          <w:rPr>
            <w:rStyle w:val="Hyperlink"/>
            <w:b/>
            <w:bCs/>
            <w:color w:val="2A2A2A"/>
            <w:bdr w:val="none" w:sz="0" w:space="0" w:color="auto" w:frame="1"/>
          </w:rPr>
          <w:t xml:space="preserve"> </w:t>
        </w:r>
        <w:r w:rsidR="000A6CD6" w:rsidRPr="00D82CAC">
          <w:rPr>
            <w:rStyle w:val="Hyperlink"/>
            <w:b/>
            <w:bCs/>
            <w:color w:val="2A2A2A"/>
            <w:bdr w:val="none" w:sz="0" w:space="0" w:color="auto" w:frame="1"/>
          </w:rPr>
          <w:t>Masquerading as a Thyroid Nodule</w:t>
        </w:r>
      </w:hyperlink>
      <w:r w:rsidR="00507AB0" w:rsidRPr="00D82CAC">
        <w:rPr>
          <w:b/>
          <w:bCs/>
          <w:color w:val="2A2A2A"/>
        </w:rPr>
        <w:t xml:space="preserve"> </w:t>
      </w:r>
      <w:r w:rsidR="000A6CD6" w:rsidRPr="00D82CAC">
        <w:rPr>
          <w:rStyle w:val="Emphasis"/>
          <w:rFonts w:ascii="inherit" w:hAnsi="inherit"/>
          <w:color w:val="2A2A2A"/>
          <w:bdr w:val="none" w:sz="0" w:space="0" w:color="auto" w:frame="1"/>
        </w:rPr>
        <w:t>Journal of the Endocrine Society</w:t>
      </w:r>
      <w:r w:rsidR="000A6CD6" w:rsidRPr="00D82CAC">
        <w:rPr>
          <w:rFonts w:ascii="Source Sans Pro" w:hAnsi="Source Sans Pro"/>
          <w:color w:val="2A2A2A"/>
          <w:bdr w:val="none" w:sz="0" w:space="0" w:color="auto" w:frame="1"/>
        </w:rPr>
        <w:t>, Volume 5, Issue Supplement_1, April-May 2021, Page A914</w:t>
      </w:r>
      <w:r w:rsidR="003052E5" w:rsidRPr="00D82CAC">
        <w:rPr>
          <w:rFonts w:ascii="Source Sans Pro" w:hAnsi="Source Sans Pro"/>
          <w:color w:val="2A2A2A"/>
          <w:bdr w:val="none" w:sz="0" w:space="0" w:color="auto" w:frame="1"/>
        </w:rPr>
        <w:t xml:space="preserve">. </w:t>
      </w:r>
      <w:r w:rsidR="000A6CD6" w:rsidRPr="00D82CAC">
        <w:rPr>
          <w:rStyle w:val="Strong"/>
          <w:rFonts w:ascii="inherit" w:hAnsi="inherit"/>
          <w:color w:val="2A2A2A"/>
          <w:bdr w:val="none" w:sz="0" w:space="0" w:color="auto" w:frame="1"/>
        </w:rPr>
        <w:t>Published:</w:t>
      </w:r>
      <w:r w:rsidR="000A6CD6" w:rsidRPr="00D82CAC">
        <w:rPr>
          <w:rFonts w:ascii="Source Sans Pro" w:hAnsi="Source Sans Pro"/>
          <w:color w:val="2A2A2A"/>
        </w:rPr>
        <w:t> 03 May 2021</w:t>
      </w:r>
      <w:r w:rsidR="004D6B2F" w:rsidRPr="00D82CAC">
        <w:rPr>
          <w:rFonts w:ascii="Source Sans Pro" w:hAnsi="Source Sans Pro"/>
          <w:color w:val="2A2A2A"/>
        </w:rPr>
        <w:t xml:space="preserve">. Virtual Conference Poster Endo Society 2021.  </w:t>
      </w:r>
    </w:p>
    <w:p w14:paraId="6D53F15E" w14:textId="77777777" w:rsidR="00024CC1" w:rsidRPr="00D82CAC" w:rsidRDefault="00024CC1" w:rsidP="00024CC1">
      <w:pPr>
        <w:pStyle w:val="ListParagraph"/>
        <w:rPr>
          <w:rFonts w:ascii="Source Sans Pro" w:hAnsi="Source Sans Pro"/>
          <w:color w:val="2A2A2A"/>
        </w:rPr>
      </w:pPr>
    </w:p>
    <w:p w14:paraId="086237FB" w14:textId="77777777" w:rsidR="000B24D3" w:rsidRDefault="00024CC1" w:rsidP="00515B4D">
      <w:pPr>
        <w:pStyle w:val="ListParagraph"/>
        <w:numPr>
          <w:ilvl w:val="0"/>
          <w:numId w:val="5"/>
        </w:numPr>
        <w:shd w:val="clear" w:color="auto" w:fill="FFFFFF"/>
        <w:spacing w:line="348" w:lineRule="atLeast"/>
        <w:textAlignment w:val="baseline"/>
      </w:pPr>
      <w:r w:rsidRPr="000B24D3">
        <w:rPr>
          <w:color w:val="2A2A2A"/>
        </w:rPr>
        <w:t>S</w:t>
      </w:r>
      <w:r w:rsidR="00344AE9" w:rsidRPr="000B24D3">
        <w:rPr>
          <w:color w:val="2A2A2A"/>
        </w:rPr>
        <w:t xml:space="preserve">inger, A.  </w:t>
      </w:r>
      <w:proofErr w:type="spellStart"/>
      <w:r w:rsidR="00344AE9" w:rsidRPr="000B24D3">
        <w:rPr>
          <w:color w:val="2A2A2A"/>
        </w:rPr>
        <w:t>Wilhame</w:t>
      </w:r>
      <w:proofErr w:type="spellEnd"/>
      <w:r w:rsidR="00344AE9" w:rsidRPr="000B24D3">
        <w:rPr>
          <w:color w:val="2A2A2A"/>
        </w:rPr>
        <w:t xml:space="preserve"> H, </w:t>
      </w:r>
      <w:r w:rsidR="00344AE9" w:rsidRPr="000B24D3">
        <w:rPr>
          <w:b/>
          <w:bCs/>
          <w:color w:val="2A2A2A"/>
        </w:rPr>
        <w:t>Cheung D.</w:t>
      </w:r>
      <w:r w:rsidR="00344AE9" w:rsidRPr="000B24D3">
        <w:rPr>
          <w:color w:val="2A2A2A"/>
        </w:rPr>
        <w:t xml:space="preserve"> Abstract </w:t>
      </w:r>
      <w:r w:rsidR="00344AE9" w:rsidRPr="000B24D3">
        <w:rPr>
          <w:kern w:val="36"/>
        </w:rPr>
        <w:t xml:space="preserve">(LBODP042) Lean Type Two Diabetes: Risk Factors </w:t>
      </w:r>
      <w:proofErr w:type="gramStart"/>
      <w:r w:rsidR="00344AE9" w:rsidRPr="000B24D3">
        <w:rPr>
          <w:kern w:val="36"/>
        </w:rPr>
        <w:t>And</w:t>
      </w:r>
      <w:proofErr w:type="gramEnd"/>
      <w:r w:rsidR="00344AE9" w:rsidRPr="000B24D3">
        <w:rPr>
          <w:kern w:val="36"/>
        </w:rPr>
        <w:t xml:space="preserve"> Outcomes Compared To Typical Presenting Type Two Diabetes. Presented virtual format in Poster form Endocrine Society meeting June 11-14, </w:t>
      </w:r>
      <w:proofErr w:type="gramStart"/>
      <w:r w:rsidR="00344AE9" w:rsidRPr="000B24D3">
        <w:rPr>
          <w:kern w:val="36"/>
        </w:rPr>
        <w:t>2022</w:t>
      </w:r>
      <w:proofErr w:type="gramEnd"/>
      <w:r w:rsidR="00344AE9" w:rsidRPr="000B24D3">
        <w:rPr>
          <w:kern w:val="36"/>
        </w:rPr>
        <w:t xml:space="preserve"> Atlanta, GA.</w:t>
      </w:r>
      <w:r w:rsidR="001C0ADA" w:rsidRPr="000B24D3">
        <w:rPr>
          <w:kern w:val="36"/>
        </w:rPr>
        <w:t xml:space="preserve">  </w:t>
      </w:r>
      <w:bookmarkStart w:id="16" w:name="_Hlk162207935"/>
      <w:r w:rsidR="001C0ADA" w:rsidRPr="000B24D3">
        <w:rPr>
          <w:kern w:val="36"/>
        </w:rPr>
        <w:t xml:space="preserve">Abstract </w:t>
      </w:r>
      <w:proofErr w:type="gramStart"/>
      <w:r w:rsidR="001C0ADA" w:rsidRPr="000B24D3">
        <w:rPr>
          <w:kern w:val="36"/>
        </w:rPr>
        <w:lastRenderedPageBreak/>
        <w:t xml:space="preserve">published </w:t>
      </w:r>
      <w:r w:rsidR="00344AE9" w:rsidRPr="000B24D3">
        <w:rPr>
          <w:kern w:val="36"/>
        </w:rPr>
        <w:t xml:space="preserve"> </w:t>
      </w:r>
      <w:r w:rsidR="0094048D" w:rsidRPr="00D82CAC">
        <w:rPr>
          <w:rStyle w:val="Emphasis"/>
        </w:rPr>
        <w:t>Journal</w:t>
      </w:r>
      <w:proofErr w:type="gramEnd"/>
      <w:r w:rsidR="0094048D" w:rsidRPr="00D82CAC">
        <w:rPr>
          <w:rStyle w:val="Emphasis"/>
        </w:rPr>
        <w:t xml:space="preserve"> of the Endocrine Society</w:t>
      </w:r>
      <w:r w:rsidR="0094048D" w:rsidRPr="00D82CAC">
        <w:t>, Volume 6, Issue Supplement_1, November-December 2022, Pages A268–A269, Published:01 November 2022</w:t>
      </w:r>
      <w:bookmarkEnd w:id="16"/>
    </w:p>
    <w:p w14:paraId="3B0A4478" w14:textId="77777777" w:rsidR="000B24D3" w:rsidRPr="000B24D3" w:rsidRDefault="000B24D3" w:rsidP="000B24D3">
      <w:pPr>
        <w:pStyle w:val="ListParagraph"/>
        <w:rPr>
          <w:color w:val="2A2A2A"/>
        </w:rPr>
      </w:pPr>
    </w:p>
    <w:p w14:paraId="7EBEDED4" w14:textId="33DB8AA2" w:rsidR="000B1D9A" w:rsidRPr="00461336" w:rsidRDefault="009445D6" w:rsidP="00515B4D">
      <w:pPr>
        <w:pStyle w:val="ListParagraph"/>
        <w:numPr>
          <w:ilvl w:val="0"/>
          <w:numId w:val="5"/>
        </w:numPr>
        <w:shd w:val="clear" w:color="auto" w:fill="FFFFFF"/>
        <w:spacing w:line="348" w:lineRule="atLeast"/>
        <w:textAlignment w:val="baseline"/>
      </w:pPr>
      <w:r w:rsidRPr="000B24D3">
        <w:rPr>
          <w:color w:val="2A2A2A"/>
        </w:rPr>
        <w:t xml:space="preserve">Fortes, P.  </w:t>
      </w:r>
      <w:proofErr w:type="spellStart"/>
      <w:proofErr w:type="gramStart"/>
      <w:r w:rsidRPr="000B24D3">
        <w:rPr>
          <w:color w:val="2A2A2A"/>
        </w:rPr>
        <w:t>Moy,V</w:t>
      </w:r>
      <w:proofErr w:type="spellEnd"/>
      <w:r w:rsidRPr="000B24D3">
        <w:rPr>
          <w:color w:val="2A2A2A"/>
        </w:rPr>
        <w:t>.</w:t>
      </w:r>
      <w:proofErr w:type="gramEnd"/>
      <w:r w:rsidRPr="000B24D3">
        <w:rPr>
          <w:color w:val="2A2A2A"/>
        </w:rPr>
        <w:t xml:space="preserve"> Levin, M. Fung, P. Ying, Y. </w:t>
      </w:r>
      <w:r w:rsidRPr="00873194">
        <w:rPr>
          <w:b/>
          <w:bCs/>
          <w:color w:val="2A2A2A"/>
        </w:rPr>
        <w:t>Cheung, D.</w:t>
      </w:r>
      <w:r w:rsidRPr="000B24D3">
        <w:rPr>
          <w:color w:val="2A2A2A"/>
        </w:rPr>
        <w:t xml:space="preserve"> </w:t>
      </w:r>
      <w:r w:rsidR="00C80CC8" w:rsidRPr="000B24D3">
        <w:rPr>
          <w:color w:val="2A2A2A"/>
        </w:rPr>
        <w:t xml:space="preserve">Rao, J.  </w:t>
      </w:r>
      <w:r w:rsidR="000B24D3" w:rsidRPr="000B24D3">
        <w:rPr>
          <w:color w:val="2A2A2A"/>
        </w:rPr>
        <w:t>Poster (</w:t>
      </w:r>
      <w:r w:rsidR="00461336">
        <w:t>PST063</w:t>
      </w:r>
      <w:r w:rsidR="000B24D3">
        <w:t>)</w:t>
      </w:r>
      <w:r w:rsidR="00461336">
        <w:t xml:space="preserve"> </w:t>
      </w:r>
      <w:r w:rsidR="00C80CC8" w:rsidRPr="000B24D3">
        <w:rPr>
          <w:color w:val="2A2A2A"/>
        </w:rPr>
        <w:t xml:space="preserve">Assessing the Use of </w:t>
      </w:r>
      <w:proofErr w:type="spellStart"/>
      <w:r w:rsidR="00C80CC8" w:rsidRPr="000B24D3">
        <w:rPr>
          <w:color w:val="2A2A2A"/>
        </w:rPr>
        <w:t>Telecytology</w:t>
      </w:r>
      <w:proofErr w:type="spellEnd"/>
      <w:r w:rsidR="00C80CC8" w:rsidRPr="000B24D3">
        <w:rPr>
          <w:color w:val="2A2A2A"/>
        </w:rPr>
        <w:t xml:space="preserve"> for Rapid On-Site Evaluation (TC-ROSE) of Thyroid Fine Needle Aspirations: An Endocrinology Clinic Experience. </w:t>
      </w:r>
      <w:r w:rsidR="00AE1E02" w:rsidRPr="000B24D3">
        <w:rPr>
          <w:color w:val="2A2A2A"/>
        </w:rPr>
        <w:t>Presented at</w:t>
      </w:r>
      <w:r w:rsidR="004873C9" w:rsidRPr="000B24D3">
        <w:rPr>
          <w:color w:val="2A2A2A"/>
        </w:rPr>
        <w:t xml:space="preserve"> 72</w:t>
      </w:r>
      <w:r w:rsidR="004873C9" w:rsidRPr="000B24D3">
        <w:rPr>
          <w:color w:val="2A2A2A"/>
          <w:vertAlign w:val="superscript"/>
        </w:rPr>
        <w:t>nd</w:t>
      </w:r>
      <w:r w:rsidR="004873C9" w:rsidRPr="000B24D3">
        <w:rPr>
          <w:color w:val="2A2A2A"/>
        </w:rPr>
        <w:t xml:space="preserve"> Annual</w:t>
      </w:r>
      <w:r w:rsidR="00AE1E02" w:rsidRPr="000B24D3">
        <w:rPr>
          <w:color w:val="2A2A2A"/>
        </w:rPr>
        <w:t xml:space="preserve"> American </w:t>
      </w:r>
      <w:r w:rsidR="00EC67D8" w:rsidRPr="000B24D3">
        <w:rPr>
          <w:color w:val="2A2A2A"/>
        </w:rPr>
        <w:t>Society of Cytopathology</w:t>
      </w:r>
      <w:r w:rsidR="004873C9" w:rsidRPr="000B24D3">
        <w:rPr>
          <w:color w:val="2A2A2A"/>
        </w:rPr>
        <w:t xml:space="preserve"> (ASC)</w:t>
      </w:r>
      <w:r w:rsidR="00564F09" w:rsidRPr="000B24D3">
        <w:rPr>
          <w:color w:val="2A2A2A"/>
        </w:rPr>
        <w:t xml:space="preserve"> Scientific Meeting</w:t>
      </w:r>
      <w:r w:rsidR="00EC67D8" w:rsidRPr="000B24D3">
        <w:rPr>
          <w:color w:val="2A2A2A"/>
        </w:rPr>
        <w:t xml:space="preserve">, Orlando Florida Nov </w:t>
      </w:r>
      <w:r w:rsidR="00CA3773" w:rsidRPr="000B24D3">
        <w:rPr>
          <w:color w:val="2A2A2A"/>
        </w:rPr>
        <w:t>7-10</w:t>
      </w:r>
      <w:r w:rsidR="00CA3773" w:rsidRPr="000B24D3">
        <w:rPr>
          <w:color w:val="2A2A2A"/>
          <w:vertAlign w:val="superscript"/>
        </w:rPr>
        <w:t>th</w:t>
      </w:r>
      <w:r w:rsidR="00CA3773" w:rsidRPr="000B24D3">
        <w:rPr>
          <w:color w:val="2A2A2A"/>
        </w:rPr>
        <w:t xml:space="preserve">, 2024 Orlando, FL.  </w:t>
      </w:r>
    </w:p>
    <w:p w14:paraId="77A6FC70" w14:textId="77777777" w:rsidR="00344AE9" w:rsidRPr="00D82CAC" w:rsidRDefault="00344AE9" w:rsidP="00344AE9">
      <w:pPr>
        <w:pStyle w:val="ListParagraph"/>
        <w:shd w:val="clear" w:color="auto" w:fill="FFFFFF"/>
        <w:spacing w:line="348" w:lineRule="atLeast"/>
        <w:textAlignment w:val="baseline"/>
        <w:rPr>
          <w:rFonts w:ascii="Source Sans Pro" w:hAnsi="Source Sans Pro"/>
          <w:color w:val="2A2A2A"/>
        </w:rPr>
      </w:pPr>
    </w:p>
    <w:p w14:paraId="77098F69" w14:textId="77777777" w:rsidR="00472352" w:rsidRPr="00D82CAC" w:rsidRDefault="00472352" w:rsidP="005B2DE6">
      <w:pPr>
        <w:pStyle w:val="ListParagraph"/>
        <w:shd w:val="clear" w:color="auto" w:fill="FFFFFF"/>
        <w:spacing w:line="348" w:lineRule="atLeast"/>
        <w:textAlignment w:val="baseline"/>
        <w:rPr>
          <w:rFonts w:ascii="Source Sans Pro" w:hAnsi="Source Sans Pro"/>
          <w:color w:val="2A2A2A"/>
        </w:rPr>
      </w:pPr>
    </w:p>
    <w:p w14:paraId="3322E93F" w14:textId="77777777" w:rsidR="000A6CD6" w:rsidRPr="00D82CAC" w:rsidRDefault="000A6CD6" w:rsidP="00C3182A">
      <w:pPr>
        <w:pStyle w:val="ListParagraph"/>
      </w:pPr>
    </w:p>
    <w:p w14:paraId="4CB45544" w14:textId="77777777" w:rsidR="002C5727" w:rsidRPr="00D82CAC" w:rsidRDefault="002C5727" w:rsidP="002C5727"/>
    <w:p w14:paraId="109BFD99" w14:textId="03C00BDD" w:rsidR="00BB0035" w:rsidRPr="00D82CAC" w:rsidRDefault="00BB0035" w:rsidP="002C5727">
      <w:pPr>
        <w:jc w:val="center"/>
      </w:pPr>
    </w:p>
    <w:sectPr w:rsidR="00BB0035" w:rsidRPr="00D82CAC" w:rsidSect="00772851">
      <w:headerReference w:type="default" r:id="rId22"/>
      <w:footerReference w:type="even" r:id="rId23"/>
      <w:footerReference w:type="default" r:id="rId24"/>
      <w:footerReference w:type="first" r:id="rId25"/>
      <w:pgSz w:w="12240" w:h="15840"/>
      <w:pgMar w:top="1152" w:right="1152" w:bottom="1152" w:left="1152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0E0B" w14:textId="77777777" w:rsidR="009E198D" w:rsidRDefault="009E198D" w:rsidP="00C95FD6">
      <w:r>
        <w:separator/>
      </w:r>
    </w:p>
  </w:endnote>
  <w:endnote w:type="continuationSeparator" w:id="0">
    <w:p w14:paraId="4496FC15" w14:textId="77777777" w:rsidR="009E198D" w:rsidRDefault="009E198D" w:rsidP="00C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816E" w14:textId="77777777" w:rsidR="008B3E22" w:rsidRDefault="00C95FD6" w:rsidP="00746B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53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241F0" w14:textId="77777777" w:rsidR="008B3E22" w:rsidRDefault="008B3E22" w:rsidP="00746B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56BE" w14:textId="5B44AE9E" w:rsidR="008B3E22" w:rsidRDefault="002053CB" w:rsidP="00746B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Cheung </w:t>
    </w:r>
    <w:r w:rsidR="00C95F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95FD6">
      <w:rPr>
        <w:rStyle w:val="PageNumber"/>
      </w:rPr>
      <w:fldChar w:fldCharType="separate"/>
    </w:r>
    <w:r w:rsidR="00672EE1">
      <w:rPr>
        <w:rStyle w:val="PageNumber"/>
        <w:noProof/>
      </w:rPr>
      <w:t>9</w:t>
    </w:r>
    <w:r w:rsidR="00C95FD6">
      <w:rPr>
        <w:rStyle w:val="PageNumber"/>
      </w:rPr>
      <w:fldChar w:fldCharType="end"/>
    </w:r>
  </w:p>
  <w:p w14:paraId="60C6AA90" w14:textId="77777777" w:rsidR="008B3E22" w:rsidRDefault="008B3E22" w:rsidP="00746BA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3E5" w14:textId="19AB0A40" w:rsidR="008B3E22" w:rsidRDefault="002053CB" w:rsidP="002630F1">
    <w:pPr>
      <w:ind w:left="3600"/>
      <w:jc w:val="center"/>
      <w:rPr>
        <w:sz w:val="22"/>
        <w:szCs w:val="22"/>
      </w:rPr>
    </w:pPr>
    <w:r w:rsidRPr="002630F1">
      <w:rPr>
        <w:sz w:val="22"/>
        <w:szCs w:val="22"/>
      </w:rPr>
      <w:t xml:space="preserve">Cheung </w:t>
    </w:r>
    <w:r w:rsidR="00C95FD6" w:rsidRPr="002630F1">
      <w:rPr>
        <w:rStyle w:val="PageNumber"/>
        <w:sz w:val="22"/>
        <w:szCs w:val="22"/>
      </w:rPr>
      <w:fldChar w:fldCharType="begin"/>
    </w:r>
    <w:r w:rsidRPr="002630F1">
      <w:rPr>
        <w:rStyle w:val="PageNumber"/>
        <w:sz w:val="22"/>
        <w:szCs w:val="22"/>
      </w:rPr>
      <w:instrText xml:space="preserve"> PAGE </w:instrText>
    </w:r>
    <w:r w:rsidR="00C95FD6" w:rsidRPr="002630F1">
      <w:rPr>
        <w:rStyle w:val="PageNumber"/>
        <w:sz w:val="22"/>
        <w:szCs w:val="22"/>
      </w:rPr>
      <w:fldChar w:fldCharType="separate"/>
    </w:r>
    <w:r w:rsidR="00672EE1">
      <w:rPr>
        <w:rStyle w:val="PageNumber"/>
        <w:noProof/>
        <w:sz w:val="22"/>
        <w:szCs w:val="22"/>
      </w:rPr>
      <w:t>1</w:t>
    </w:r>
    <w:r w:rsidR="00C95FD6" w:rsidRPr="002630F1">
      <w:rPr>
        <w:rStyle w:val="PageNumber"/>
        <w:sz w:val="22"/>
        <w:szCs w:val="22"/>
      </w:rPr>
      <w:fldChar w:fldCharType="end"/>
    </w:r>
    <w:r w:rsidRPr="002630F1">
      <w:rPr>
        <w:rStyle w:val="PageNumber"/>
        <w:sz w:val="22"/>
        <w:szCs w:val="22"/>
      </w:rPr>
      <w:tab/>
    </w:r>
    <w:r w:rsidRPr="002630F1">
      <w:rPr>
        <w:rStyle w:val="PageNumber"/>
        <w:sz w:val="22"/>
        <w:szCs w:val="22"/>
      </w:rPr>
      <w:tab/>
    </w:r>
    <w:r>
      <w:rPr>
        <w:rStyle w:val="PageNumber"/>
        <w:sz w:val="22"/>
        <w:szCs w:val="22"/>
      </w:rPr>
      <w:tab/>
    </w:r>
    <w:r>
      <w:rPr>
        <w:rStyle w:val="PageNumber"/>
        <w:sz w:val="22"/>
        <w:szCs w:val="22"/>
      </w:rPr>
      <w:tab/>
    </w:r>
    <w:r w:rsidRPr="001E489C">
      <w:rPr>
        <w:i/>
        <w:sz w:val="20"/>
        <w:szCs w:val="20"/>
      </w:rPr>
      <w:t>Last Update</w:t>
    </w:r>
    <w:r w:rsidR="001E489C" w:rsidRPr="001E489C">
      <w:rPr>
        <w:i/>
        <w:sz w:val="20"/>
        <w:szCs w:val="20"/>
      </w:rPr>
      <w:t>d</w:t>
    </w:r>
    <w:r w:rsidRPr="001E489C">
      <w:rPr>
        <w:i/>
        <w:sz w:val="20"/>
        <w:szCs w:val="20"/>
      </w:rPr>
      <w:t xml:space="preserve"> </w:t>
    </w:r>
    <w:r w:rsidR="00C07292">
      <w:rPr>
        <w:i/>
        <w:sz w:val="20"/>
        <w:szCs w:val="20"/>
      </w:rPr>
      <w:t xml:space="preserve">Feb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8A39" w14:textId="77777777" w:rsidR="009E198D" w:rsidRDefault="009E198D" w:rsidP="00C95FD6">
      <w:r>
        <w:separator/>
      </w:r>
    </w:p>
  </w:footnote>
  <w:footnote w:type="continuationSeparator" w:id="0">
    <w:p w14:paraId="25C73865" w14:textId="77777777" w:rsidR="009E198D" w:rsidRDefault="009E198D" w:rsidP="00C9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C500" w14:textId="77777777" w:rsidR="008B3E22" w:rsidRPr="00931D48" w:rsidRDefault="002053CB">
    <w:pPr>
      <w:pStyle w:val="Header"/>
      <w:rPr>
        <w:sz w:val="16"/>
        <w:szCs w:val="16"/>
      </w:rPr>
    </w:pPr>
    <w:r w:rsidRPr="00931D48">
      <w:rPr>
        <w:sz w:val="16"/>
        <w:szCs w:val="16"/>
      </w:rPr>
      <w:tab/>
    </w:r>
    <w:r w:rsidRPr="00931D4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2D0"/>
    <w:multiLevelType w:val="hybridMultilevel"/>
    <w:tmpl w:val="31DAED58"/>
    <w:lvl w:ilvl="0" w:tplc="0CF8E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44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23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D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C1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4B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84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F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61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B171F6"/>
    <w:multiLevelType w:val="hybridMultilevel"/>
    <w:tmpl w:val="006A4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D72AE"/>
    <w:multiLevelType w:val="hybridMultilevel"/>
    <w:tmpl w:val="0C64B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67F6"/>
    <w:multiLevelType w:val="hybridMultilevel"/>
    <w:tmpl w:val="6ADC1546"/>
    <w:lvl w:ilvl="0" w:tplc="7A36E6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6835"/>
    <w:multiLevelType w:val="hybridMultilevel"/>
    <w:tmpl w:val="136C6BC8"/>
    <w:lvl w:ilvl="0" w:tplc="48543978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0F797A"/>
    <w:multiLevelType w:val="hybridMultilevel"/>
    <w:tmpl w:val="36C820D8"/>
    <w:lvl w:ilvl="0" w:tplc="604A7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E8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D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B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E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28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4D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AA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DD404D"/>
    <w:multiLevelType w:val="multilevel"/>
    <w:tmpl w:val="7CD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F626E"/>
    <w:multiLevelType w:val="hybridMultilevel"/>
    <w:tmpl w:val="C24A059E"/>
    <w:lvl w:ilvl="0" w:tplc="DA0E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22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E6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0D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2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C1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2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EF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07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C91BFE"/>
    <w:multiLevelType w:val="hybridMultilevel"/>
    <w:tmpl w:val="84CA9F98"/>
    <w:lvl w:ilvl="0" w:tplc="DED04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072AE9"/>
    <w:multiLevelType w:val="multilevel"/>
    <w:tmpl w:val="C654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63938"/>
    <w:multiLevelType w:val="hybridMultilevel"/>
    <w:tmpl w:val="12F6E2D6"/>
    <w:lvl w:ilvl="0" w:tplc="DE62F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87798"/>
    <w:multiLevelType w:val="hybridMultilevel"/>
    <w:tmpl w:val="57B8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4335">
    <w:abstractNumId w:val="8"/>
  </w:num>
  <w:num w:numId="2" w16cid:durableId="248739187">
    <w:abstractNumId w:val="4"/>
  </w:num>
  <w:num w:numId="3" w16cid:durableId="1371495089">
    <w:abstractNumId w:val="1"/>
  </w:num>
  <w:num w:numId="4" w16cid:durableId="469395961">
    <w:abstractNumId w:val="3"/>
  </w:num>
  <w:num w:numId="5" w16cid:durableId="1306079599">
    <w:abstractNumId w:val="10"/>
  </w:num>
  <w:num w:numId="6" w16cid:durableId="1092773134">
    <w:abstractNumId w:val="6"/>
  </w:num>
  <w:num w:numId="7" w16cid:durableId="1645550030">
    <w:abstractNumId w:val="11"/>
  </w:num>
  <w:num w:numId="8" w16cid:durableId="1060982665">
    <w:abstractNumId w:val="2"/>
  </w:num>
  <w:num w:numId="9" w16cid:durableId="1301611427">
    <w:abstractNumId w:val="9"/>
  </w:num>
  <w:num w:numId="10" w16cid:durableId="1831679975">
    <w:abstractNumId w:val="8"/>
  </w:num>
  <w:num w:numId="11" w16cid:durableId="866599218">
    <w:abstractNumId w:val="7"/>
  </w:num>
  <w:num w:numId="12" w16cid:durableId="2085449130">
    <w:abstractNumId w:val="0"/>
  </w:num>
  <w:num w:numId="13" w16cid:durableId="808014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BE"/>
    <w:rsid w:val="00001438"/>
    <w:rsid w:val="00002B14"/>
    <w:rsid w:val="00003A1F"/>
    <w:rsid w:val="00005076"/>
    <w:rsid w:val="00016724"/>
    <w:rsid w:val="00017254"/>
    <w:rsid w:val="00024CC1"/>
    <w:rsid w:val="000302A4"/>
    <w:rsid w:val="000330E7"/>
    <w:rsid w:val="0003647D"/>
    <w:rsid w:val="00044F98"/>
    <w:rsid w:val="00050FE3"/>
    <w:rsid w:val="00057741"/>
    <w:rsid w:val="00060D4B"/>
    <w:rsid w:val="00061E03"/>
    <w:rsid w:val="00061FE4"/>
    <w:rsid w:val="000633FD"/>
    <w:rsid w:val="00064A35"/>
    <w:rsid w:val="00074575"/>
    <w:rsid w:val="000778D5"/>
    <w:rsid w:val="00080735"/>
    <w:rsid w:val="00083E54"/>
    <w:rsid w:val="00090698"/>
    <w:rsid w:val="000925CA"/>
    <w:rsid w:val="0009569D"/>
    <w:rsid w:val="000A030E"/>
    <w:rsid w:val="000A6CD6"/>
    <w:rsid w:val="000B1D9A"/>
    <w:rsid w:val="000B2000"/>
    <w:rsid w:val="000B24D3"/>
    <w:rsid w:val="000B7495"/>
    <w:rsid w:val="000C6015"/>
    <w:rsid w:val="000C72FA"/>
    <w:rsid w:val="000D4511"/>
    <w:rsid w:val="000E60DD"/>
    <w:rsid w:val="000F0957"/>
    <w:rsid w:val="000F7BED"/>
    <w:rsid w:val="00101C9D"/>
    <w:rsid w:val="0010628B"/>
    <w:rsid w:val="00114660"/>
    <w:rsid w:val="00115EB7"/>
    <w:rsid w:val="00116055"/>
    <w:rsid w:val="00126AA6"/>
    <w:rsid w:val="00127B84"/>
    <w:rsid w:val="00131C35"/>
    <w:rsid w:val="00132A6D"/>
    <w:rsid w:val="00142415"/>
    <w:rsid w:val="00144594"/>
    <w:rsid w:val="00150700"/>
    <w:rsid w:val="00176367"/>
    <w:rsid w:val="001833F2"/>
    <w:rsid w:val="00185351"/>
    <w:rsid w:val="00185418"/>
    <w:rsid w:val="001868B9"/>
    <w:rsid w:val="001A0039"/>
    <w:rsid w:val="001A0E07"/>
    <w:rsid w:val="001A238B"/>
    <w:rsid w:val="001A296F"/>
    <w:rsid w:val="001A7B65"/>
    <w:rsid w:val="001C0ADA"/>
    <w:rsid w:val="001C3CFB"/>
    <w:rsid w:val="001D373C"/>
    <w:rsid w:val="001E489C"/>
    <w:rsid w:val="001F3A0B"/>
    <w:rsid w:val="002053CB"/>
    <w:rsid w:val="00214022"/>
    <w:rsid w:val="00214308"/>
    <w:rsid w:val="0021639A"/>
    <w:rsid w:val="00217638"/>
    <w:rsid w:val="00223E36"/>
    <w:rsid w:val="002274A8"/>
    <w:rsid w:val="00235777"/>
    <w:rsid w:val="0023736E"/>
    <w:rsid w:val="00242107"/>
    <w:rsid w:val="00244255"/>
    <w:rsid w:val="00244A76"/>
    <w:rsid w:val="0024542E"/>
    <w:rsid w:val="00246437"/>
    <w:rsid w:val="002476FD"/>
    <w:rsid w:val="00257071"/>
    <w:rsid w:val="0026240D"/>
    <w:rsid w:val="0026257C"/>
    <w:rsid w:val="00267836"/>
    <w:rsid w:val="00270B8B"/>
    <w:rsid w:val="00283553"/>
    <w:rsid w:val="0029481B"/>
    <w:rsid w:val="00294970"/>
    <w:rsid w:val="00297BE4"/>
    <w:rsid w:val="002A1047"/>
    <w:rsid w:val="002B36AB"/>
    <w:rsid w:val="002C4933"/>
    <w:rsid w:val="002C5727"/>
    <w:rsid w:val="002C649C"/>
    <w:rsid w:val="002D10A5"/>
    <w:rsid w:val="002D5BFC"/>
    <w:rsid w:val="002E14B1"/>
    <w:rsid w:val="002E724A"/>
    <w:rsid w:val="002F0397"/>
    <w:rsid w:val="002F2460"/>
    <w:rsid w:val="002F58AB"/>
    <w:rsid w:val="003052E5"/>
    <w:rsid w:val="00306D3B"/>
    <w:rsid w:val="00317539"/>
    <w:rsid w:val="00324C0F"/>
    <w:rsid w:val="00331B43"/>
    <w:rsid w:val="003338C7"/>
    <w:rsid w:val="0034225B"/>
    <w:rsid w:val="00342B5A"/>
    <w:rsid w:val="00344AE9"/>
    <w:rsid w:val="003473AB"/>
    <w:rsid w:val="00361015"/>
    <w:rsid w:val="00365399"/>
    <w:rsid w:val="00374269"/>
    <w:rsid w:val="00391A06"/>
    <w:rsid w:val="00392E81"/>
    <w:rsid w:val="00395901"/>
    <w:rsid w:val="003A0BE0"/>
    <w:rsid w:val="003A3FC4"/>
    <w:rsid w:val="003A7257"/>
    <w:rsid w:val="003B66FE"/>
    <w:rsid w:val="003C2691"/>
    <w:rsid w:val="003E0D59"/>
    <w:rsid w:val="003E0E39"/>
    <w:rsid w:val="003E6631"/>
    <w:rsid w:val="003E6D80"/>
    <w:rsid w:val="003F1170"/>
    <w:rsid w:val="003F3176"/>
    <w:rsid w:val="00421D57"/>
    <w:rsid w:val="00423D52"/>
    <w:rsid w:val="00445BFD"/>
    <w:rsid w:val="0044642E"/>
    <w:rsid w:val="00447590"/>
    <w:rsid w:val="00453CD5"/>
    <w:rsid w:val="0046091A"/>
    <w:rsid w:val="00461336"/>
    <w:rsid w:val="00464B89"/>
    <w:rsid w:val="00472352"/>
    <w:rsid w:val="00473D94"/>
    <w:rsid w:val="00483AD0"/>
    <w:rsid w:val="00486C60"/>
    <w:rsid w:val="004873C9"/>
    <w:rsid w:val="00491EB4"/>
    <w:rsid w:val="00493A2E"/>
    <w:rsid w:val="00494B4D"/>
    <w:rsid w:val="004A34A0"/>
    <w:rsid w:val="004A52CB"/>
    <w:rsid w:val="004A6DD5"/>
    <w:rsid w:val="004B16F0"/>
    <w:rsid w:val="004B1CF5"/>
    <w:rsid w:val="004C44A5"/>
    <w:rsid w:val="004D07B1"/>
    <w:rsid w:val="004D48B7"/>
    <w:rsid w:val="004D6B2F"/>
    <w:rsid w:val="004D79F7"/>
    <w:rsid w:val="004E1EA4"/>
    <w:rsid w:val="004E4C22"/>
    <w:rsid w:val="004F6C44"/>
    <w:rsid w:val="00507AB0"/>
    <w:rsid w:val="00522082"/>
    <w:rsid w:val="00563631"/>
    <w:rsid w:val="00564F09"/>
    <w:rsid w:val="0058250D"/>
    <w:rsid w:val="005847E0"/>
    <w:rsid w:val="005A0D1E"/>
    <w:rsid w:val="005B2DE6"/>
    <w:rsid w:val="005C2A9E"/>
    <w:rsid w:val="005C7A37"/>
    <w:rsid w:val="005D5CA0"/>
    <w:rsid w:val="005E129A"/>
    <w:rsid w:val="006030C2"/>
    <w:rsid w:val="0060567C"/>
    <w:rsid w:val="00616587"/>
    <w:rsid w:val="00642751"/>
    <w:rsid w:val="00647B16"/>
    <w:rsid w:val="00653DBF"/>
    <w:rsid w:val="00663BDE"/>
    <w:rsid w:val="00672EE1"/>
    <w:rsid w:val="00672EF6"/>
    <w:rsid w:val="0067315F"/>
    <w:rsid w:val="0067327D"/>
    <w:rsid w:val="0068694D"/>
    <w:rsid w:val="00694934"/>
    <w:rsid w:val="0069573F"/>
    <w:rsid w:val="006A6484"/>
    <w:rsid w:val="006A6A5E"/>
    <w:rsid w:val="006A7C84"/>
    <w:rsid w:val="006B58A5"/>
    <w:rsid w:val="006B7CDE"/>
    <w:rsid w:val="006C058E"/>
    <w:rsid w:val="006D1FBD"/>
    <w:rsid w:val="006D707D"/>
    <w:rsid w:val="006E0806"/>
    <w:rsid w:val="006E1091"/>
    <w:rsid w:val="006E181B"/>
    <w:rsid w:val="006E4DA4"/>
    <w:rsid w:val="006E687E"/>
    <w:rsid w:val="006F1FA9"/>
    <w:rsid w:val="006F2B2E"/>
    <w:rsid w:val="006F602D"/>
    <w:rsid w:val="0071094E"/>
    <w:rsid w:val="00714995"/>
    <w:rsid w:val="00725ACF"/>
    <w:rsid w:val="0073184D"/>
    <w:rsid w:val="00733709"/>
    <w:rsid w:val="00745635"/>
    <w:rsid w:val="00750489"/>
    <w:rsid w:val="00757186"/>
    <w:rsid w:val="00761186"/>
    <w:rsid w:val="00763D26"/>
    <w:rsid w:val="00764373"/>
    <w:rsid w:val="00765A0E"/>
    <w:rsid w:val="00765CC6"/>
    <w:rsid w:val="00772851"/>
    <w:rsid w:val="00785D43"/>
    <w:rsid w:val="007A1F4F"/>
    <w:rsid w:val="007A471A"/>
    <w:rsid w:val="007C06F2"/>
    <w:rsid w:val="007D51D9"/>
    <w:rsid w:val="007D7070"/>
    <w:rsid w:val="007D7754"/>
    <w:rsid w:val="007F0D29"/>
    <w:rsid w:val="008028A1"/>
    <w:rsid w:val="008035F2"/>
    <w:rsid w:val="00817135"/>
    <w:rsid w:val="0082013B"/>
    <w:rsid w:val="008226E2"/>
    <w:rsid w:val="008319DB"/>
    <w:rsid w:val="00842B77"/>
    <w:rsid w:val="008452BB"/>
    <w:rsid w:val="008457E6"/>
    <w:rsid w:val="008475F5"/>
    <w:rsid w:val="00861DFE"/>
    <w:rsid w:val="00873194"/>
    <w:rsid w:val="008752C1"/>
    <w:rsid w:val="00875983"/>
    <w:rsid w:val="0087739B"/>
    <w:rsid w:val="008804D6"/>
    <w:rsid w:val="008855A5"/>
    <w:rsid w:val="00896466"/>
    <w:rsid w:val="008A0C90"/>
    <w:rsid w:val="008B2D65"/>
    <w:rsid w:val="008B3E22"/>
    <w:rsid w:val="008C09DC"/>
    <w:rsid w:val="008C299C"/>
    <w:rsid w:val="008C5013"/>
    <w:rsid w:val="008C693C"/>
    <w:rsid w:val="008D37C9"/>
    <w:rsid w:val="008D7406"/>
    <w:rsid w:val="008E2E8A"/>
    <w:rsid w:val="00906822"/>
    <w:rsid w:val="009104CB"/>
    <w:rsid w:val="00911782"/>
    <w:rsid w:val="00920E3F"/>
    <w:rsid w:val="00925B41"/>
    <w:rsid w:val="00930132"/>
    <w:rsid w:val="00934DCC"/>
    <w:rsid w:val="0093548E"/>
    <w:rsid w:val="00937FB4"/>
    <w:rsid w:val="0094048D"/>
    <w:rsid w:val="009445D6"/>
    <w:rsid w:val="0094612E"/>
    <w:rsid w:val="009566CC"/>
    <w:rsid w:val="0096462F"/>
    <w:rsid w:val="009654BD"/>
    <w:rsid w:val="00972B8F"/>
    <w:rsid w:val="00977491"/>
    <w:rsid w:val="009813D9"/>
    <w:rsid w:val="0098163B"/>
    <w:rsid w:val="00997417"/>
    <w:rsid w:val="009A4497"/>
    <w:rsid w:val="009B053A"/>
    <w:rsid w:val="009B2B75"/>
    <w:rsid w:val="009B5D3C"/>
    <w:rsid w:val="009C1A52"/>
    <w:rsid w:val="009C428F"/>
    <w:rsid w:val="009C5350"/>
    <w:rsid w:val="009D1A37"/>
    <w:rsid w:val="009E0380"/>
    <w:rsid w:val="009E198D"/>
    <w:rsid w:val="009F4AEF"/>
    <w:rsid w:val="00A00E6B"/>
    <w:rsid w:val="00A01F08"/>
    <w:rsid w:val="00A04DD6"/>
    <w:rsid w:val="00A26AC1"/>
    <w:rsid w:val="00A340B7"/>
    <w:rsid w:val="00A34680"/>
    <w:rsid w:val="00A379B7"/>
    <w:rsid w:val="00A51F69"/>
    <w:rsid w:val="00A5203A"/>
    <w:rsid w:val="00A7170C"/>
    <w:rsid w:val="00A72A4C"/>
    <w:rsid w:val="00A7683D"/>
    <w:rsid w:val="00A81FBF"/>
    <w:rsid w:val="00A93A63"/>
    <w:rsid w:val="00AA531F"/>
    <w:rsid w:val="00AC1161"/>
    <w:rsid w:val="00AC6C7C"/>
    <w:rsid w:val="00AC7F53"/>
    <w:rsid w:val="00AD0787"/>
    <w:rsid w:val="00AD0DA0"/>
    <w:rsid w:val="00AD200D"/>
    <w:rsid w:val="00AE1E02"/>
    <w:rsid w:val="00AF2B03"/>
    <w:rsid w:val="00AF42AF"/>
    <w:rsid w:val="00AF5CEC"/>
    <w:rsid w:val="00B01626"/>
    <w:rsid w:val="00B049D7"/>
    <w:rsid w:val="00B04A54"/>
    <w:rsid w:val="00B12C60"/>
    <w:rsid w:val="00B12FC8"/>
    <w:rsid w:val="00B1701E"/>
    <w:rsid w:val="00B24230"/>
    <w:rsid w:val="00B266CE"/>
    <w:rsid w:val="00B3262B"/>
    <w:rsid w:val="00B36133"/>
    <w:rsid w:val="00B4764B"/>
    <w:rsid w:val="00B51E9B"/>
    <w:rsid w:val="00B51F1A"/>
    <w:rsid w:val="00B57795"/>
    <w:rsid w:val="00B67B4F"/>
    <w:rsid w:val="00B72738"/>
    <w:rsid w:val="00B80635"/>
    <w:rsid w:val="00B829AB"/>
    <w:rsid w:val="00B854CC"/>
    <w:rsid w:val="00B95516"/>
    <w:rsid w:val="00BA5059"/>
    <w:rsid w:val="00BA69C9"/>
    <w:rsid w:val="00BB0035"/>
    <w:rsid w:val="00BB3BDE"/>
    <w:rsid w:val="00BB3D79"/>
    <w:rsid w:val="00BC2D39"/>
    <w:rsid w:val="00BC36FE"/>
    <w:rsid w:val="00BC3FC7"/>
    <w:rsid w:val="00BC4B6B"/>
    <w:rsid w:val="00BD2254"/>
    <w:rsid w:val="00BD6C69"/>
    <w:rsid w:val="00BE0389"/>
    <w:rsid w:val="00C07292"/>
    <w:rsid w:val="00C1169B"/>
    <w:rsid w:val="00C27D9F"/>
    <w:rsid w:val="00C306BE"/>
    <w:rsid w:val="00C3182A"/>
    <w:rsid w:val="00C3553F"/>
    <w:rsid w:val="00C4241D"/>
    <w:rsid w:val="00C471AE"/>
    <w:rsid w:val="00C472B8"/>
    <w:rsid w:val="00C50E6B"/>
    <w:rsid w:val="00C5490A"/>
    <w:rsid w:val="00C5520F"/>
    <w:rsid w:val="00C72629"/>
    <w:rsid w:val="00C73A9E"/>
    <w:rsid w:val="00C74DCC"/>
    <w:rsid w:val="00C77B11"/>
    <w:rsid w:val="00C80CC8"/>
    <w:rsid w:val="00C8151D"/>
    <w:rsid w:val="00C92093"/>
    <w:rsid w:val="00C928CF"/>
    <w:rsid w:val="00C93F8A"/>
    <w:rsid w:val="00C95FD6"/>
    <w:rsid w:val="00CA3773"/>
    <w:rsid w:val="00CA6243"/>
    <w:rsid w:val="00CA7A34"/>
    <w:rsid w:val="00CB37F4"/>
    <w:rsid w:val="00CC17D7"/>
    <w:rsid w:val="00CC3D5F"/>
    <w:rsid w:val="00CC3E27"/>
    <w:rsid w:val="00CE7999"/>
    <w:rsid w:val="00D01DCD"/>
    <w:rsid w:val="00D2387B"/>
    <w:rsid w:val="00D276A3"/>
    <w:rsid w:val="00D30160"/>
    <w:rsid w:val="00D335A2"/>
    <w:rsid w:val="00D344D4"/>
    <w:rsid w:val="00D3628B"/>
    <w:rsid w:val="00D423A5"/>
    <w:rsid w:val="00D42A8F"/>
    <w:rsid w:val="00D43D50"/>
    <w:rsid w:val="00D471C4"/>
    <w:rsid w:val="00D57001"/>
    <w:rsid w:val="00D5781D"/>
    <w:rsid w:val="00D80DC8"/>
    <w:rsid w:val="00D82CAC"/>
    <w:rsid w:val="00D83A0F"/>
    <w:rsid w:val="00D85973"/>
    <w:rsid w:val="00D86937"/>
    <w:rsid w:val="00D915AB"/>
    <w:rsid w:val="00D94AD2"/>
    <w:rsid w:val="00DA041F"/>
    <w:rsid w:val="00DB63AE"/>
    <w:rsid w:val="00DB653E"/>
    <w:rsid w:val="00DC12F1"/>
    <w:rsid w:val="00DC33EA"/>
    <w:rsid w:val="00DD5201"/>
    <w:rsid w:val="00DD70A3"/>
    <w:rsid w:val="00DE20E1"/>
    <w:rsid w:val="00DF0865"/>
    <w:rsid w:val="00DF33B5"/>
    <w:rsid w:val="00E003B0"/>
    <w:rsid w:val="00E00969"/>
    <w:rsid w:val="00E05B22"/>
    <w:rsid w:val="00E130F7"/>
    <w:rsid w:val="00E1352D"/>
    <w:rsid w:val="00E17FB5"/>
    <w:rsid w:val="00E2172F"/>
    <w:rsid w:val="00E21DA2"/>
    <w:rsid w:val="00E267A9"/>
    <w:rsid w:val="00E33E47"/>
    <w:rsid w:val="00E34AF3"/>
    <w:rsid w:val="00E36984"/>
    <w:rsid w:val="00E37F00"/>
    <w:rsid w:val="00E4088A"/>
    <w:rsid w:val="00E4114C"/>
    <w:rsid w:val="00E4183C"/>
    <w:rsid w:val="00E420A7"/>
    <w:rsid w:val="00E605E7"/>
    <w:rsid w:val="00E61A40"/>
    <w:rsid w:val="00E61BE3"/>
    <w:rsid w:val="00E67D87"/>
    <w:rsid w:val="00E70D11"/>
    <w:rsid w:val="00E70DE3"/>
    <w:rsid w:val="00E7675F"/>
    <w:rsid w:val="00E81FBF"/>
    <w:rsid w:val="00E82DC5"/>
    <w:rsid w:val="00E932C5"/>
    <w:rsid w:val="00E949A9"/>
    <w:rsid w:val="00E96258"/>
    <w:rsid w:val="00E97401"/>
    <w:rsid w:val="00EA3702"/>
    <w:rsid w:val="00EB4AFB"/>
    <w:rsid w:val="00EB60B6"/>
    <w:rsid w:val="00EC67D8"/>
    <w:rsid w:val="00EE06FD"/>
    <w:rsid w:val="00EE1725"/>
    <w:rsid w:val="00EF3487"/>
    <w:rsid w:val="00EF4FBD"/>
    <w:rsid w:val="00F01677"/>
    <w:rsid w:val="00F11338"/>
    <w:rsid w:val="00F35B52"/>
    <w:rsid w:val="00F371B1"/>
    <w:rsid w:val="00F5250E"/>
    <w:rsid w:val="00F55DD5"/>
    <w:rsid w:val="00F655C2"/>
    <w:rsid w:val="00F71549"/>
    <w:rsid w:val="00F73700"/>
    <w:rsid w:val="00F77749"/>
    <w:rsid w:val="00F77F3D"/>
    <w:rsid w:val="00F77F3F"/>
    <w:rsid w:val="00F975E1"/>
    <w:rsid w:val="00FA62A9"/>
    <w:rsid w:val="00FB252D"/>
    <w:rsid w:val="00FB42FE"/>
    <w:rsid w:val="00FB5627"/>
    <w:rsid w:val="00FB5BB2"/>
    <w:rsid w:val="00FC0ED1"/>
    <w:rsid w:val="00FD39CF"/>
    <w:rsid w:val="00FD6722"/>
    <w:rsid w:val="00FD7D27"/>
    <w:rsid w:val="00FE1692"/>
    <w:rsid w:val="00FE565F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32CF"/>
  <w15:docId w15:val="{C4397F49-A0E8-401E-94DC-0246943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7327D"/>
    <w:pPr>
      <w:spacing w:after="120"/>
      <w:outlineLvl w:val="2"/>
    </w:pPr>
    <w:rPr>
      <w:rFonts w:ascii="Arial" w:hAnsi="Arial" w:cs="Arial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0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306BE"/>
    <w:rPr>
      <w:rFonts w:cs="Times New Roman"/>
    </w:rPr>
  </w:style>
  <w:style w:type="character" w:customStyle="1" w:styleId="ti">
    <w:name w:val="ti"/>
    <w:basedOn w:val="DefaultParagraphFont"/>
    <w:uiPriority w:val="99"/>
    <w:rsid w:val="00C306BE"/>
    <w:rPr>
      <w:rFonts w:cs="Times New Roman"/>
    </w:rPr>
  </w:style>
  <w:style w:type="character" w:styleId="Hyperlink">
    <w:name w:val="Hyperlink"/>
    <w:basedOn w:val="DefaultParagraphFont"/>
    <w:uiPriority w:val="99"/>
    <w:rsid w:val="00C306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06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BE"/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name">
    <w:name w:val="journalname"/>
    <w:basedOn w:val="DefaultParagraphFont"/>
    <w:uiPriority w:val="99"/>
    <w:rsid w:val="00C306BE"/>
    <w:rPr>
      <w:rFonts w:cs="Times New Roman"/>
    </w:rPr>
  </w:style>
  <w:style w:type="paragraph" w:styleId="ListParagraph">
    <w:name w:val="List Paragraph"/>
    <w:basedOn w:val="Normal"/>
    <w:uiPriority w:val="34"/>
    <w:qFormat/>
    <w:rsid w:val="00C3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6BE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483AD0"/>
  </w:style>
  <w:style w:type="character" w:customStyle="1" w:styleId="Heading3Char">
    <w:name w:val="Heading 3 Char"/>
    <w:basedOn w:val="DefaultParagraphFont"/>
    <w:link w:val="Heading3"/>
    <w:uiPriority w:val="9"/>
    <w:rsid w:val="0067327D"/>
    <w:rPr>
      <w:rFonts w:ascii="Arial" w:eastAsia="Times New Roman" w:hAnsi="Arial" w:cs="Arial"/>
      <w:sz w:val="42"/>
      <w:szCs w:val="42"/>
    </w:rPr>
  </w:style>
  <w:style w:type="character" w:customStyle="1" w:styleId="nlmxref-aff">
    <w:name w:val="nlm_xref-aff"/>
    <w:basedOn w:val="DefaultParagraphFont"/>
    <w:rsid w:val="0067327D"/>
  </w:style>
  <w:style w:type="paragraph" w:styleId="NoSpacing">
    <w:name w:val="No Spacing"/>
    <w:uiPriority w:val="1"/>
    <w:qFormat/>
    <w:rsid w:val="0067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answer">
    <w:name w:val="printanswer"/>
    <w:basedOn w:val="DefaultParagraphFont"/>
    <w:rsid w:val="0071094E"/>
  </w:style>
  <w:style w:type="character" w:customStyle="1" w:styleId="period">
    <w:name w:val="period"/>
    <w:basedOn w:val="DefaultParagraphFont"/>
    <w:rsid w:val="00126AA6"/>
  </w:style>
  <w:style w:type="character" w:customStyle="1" w:styleId="cit">
    <w:name w:val="cit"/>
    <w:basedOn w:val="DefaultParagraphFont"/>
    <w:rsid w:val="00126AA6"/>
  </w:style>
  <w:style w:type="character" w:customStyle="1" w:styleId="Heading4Char">
    <w:name w:val="Heading 4 Char"/>
    <w:basedOn w:val="DefaultParagraphFont"/>
    <w:link w:val="Heading4"/>
    <w:uiPriority w:val="9"/>
    <w:semiHidden/>
    <w:rsid w:val="000A6C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wi-fullname">
    <w:name w:val="wi-fullname"/>
    <w:basedOn w:val="DefaultParagraphFont"/>
    <w:rsid w:val="000A6CD6"/>
  </w:style>
  <w:style w:type="character" w:styleId="Emphasis">
    <w:name w:val="Emphasis"/>
    <w:basedOn w:val="DefaultParagraphFont"/>
    <w:uiPriority w:val="20"/>
    <w:qFormat/>
    <w:rsid w:val="000A6CD6"/>
    <w:rPr>
      <w:i/>
      <w:iCs/>
    </w:rPr>
  </w:style>
  <w:style w:type="character" w:styleId="Strong">
    <w:name w:val="Strong"/>
    <w:basedOn w:val="DefaultParagraphFont"/>
    <w:uiPriority w:val="22"/>
    <w:qFormat/>
    <w:rsid w:val="000A6CD6"/>
    <w:rPr>
      <w:b/>
      <w:bCs/>
    </w:rPr>
  </w:style>
  <w:style w:type="character" w:customStyle="1" w:styleId="docsum-authors">
    <w:name w:val="docsum-authors"/>
    <w:basedOn w:val="DefaultParagraphFont"/>
    <w:rsid w:val="009D1A37"/>
  </w:style>
  <w:style w:type="character" w:customStyle="1" w:styleId="docsum-journal-citation">
    <w:name w:val="docsum-journal-citation"/>
    <w:basedOn w:val="DefaultParagraphFont"/>
    <w:rsid w:val="009D1A37"/>
  </w:style>
  <w:style w:type="character" w:customStyle="1" w:styleId="Heading1Char">
    <w:name w:val="Heading 1 Char"/>
    <w:basedOn w:val="DefaultParagraphFont"/>
    <w:link w:val="Heading1"/>
    <w:uiPriority w:val="9"/>
    <w:rsid w:val="00920E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0zrtvgclj">
    <w:name w:val="mark0zrtvgclj"/>
    <w:basedOn w:val="DefaultParagraphFont"/>
    <w:rsid w:val="00445BFD"/>
  </w:style>
  <w:style w:type="character" w:customStyle="1" w:styleId="markmobxks7qe">
    <w:name w:val="markmobxks7qe"/>
    <w:basedOn w:val="DefaultParagraphFont"/>
    <w:rsid w:val="00445BFD"/>
  </w:style>
  <w:style w:type="character" w:styleId="FollowedHyperlink">
    <w:name w:val="FollowedHyperlink"/>
    <w:basedOn w:val="DefaultParagraphFont"/>
    <w:uiPriority w:val="99"/>
    <w:semiHidden/>
    <w:unhideWhenUsed/>
    <w:rsid w:val="005B2DE6"/>
    <w:rPr>
      <w:color w:val="800080" w:themeColor="followedHyperlink"/>
      <w:u w:val="single"/>
    </w:rPr>
  </w:style>
  <w:style w:type="character" w:customStyle="1" w:styleId="citation-part">
    <w:name w:val="citation-part"/>
    <w:basedOn w:val="DefaultParagraphFont"/>
    <w:rsid w:val="00A7170C"/>
  </w:style>
  <w:style w:type="character" w:customStyle="1" w:styleId="docsum-pmid">
    <w:name w:val="docsum-pmid"/>
    <w:basedOn w:val="DefaultParagraphFont"/>
    <w:rsid w:val="00A7170C"/>
  </w:style>
  <w:style w:type="character" w:customStyle="1" w:styleId="al-author-name-more">
    <w:name w:val="al-author-name-more"/>
    <w:basedOn w:val="DefaultParagraphFont"/>
    <w:rsid w:val="00E932C5"/>
  </w:style>
  <w:style w:type="character" w:customStyle="1" w:styleId="delimiter">
    <w:name w:val="delimiter"/>
    <w:basedOn w:val="DefaultParagraphFont"/>
    <w:rsid w:val="00E932C5"/>
  </w:style>
  <w:style w:type="character" w:customStyle="1" w:styleId="xprintanswer">
    <w:name w:val="x_printanswer"/>
    <w:basedOn w:val="DefaultParagraphFont"/>
    <w:rsid w:val="0097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5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Livhits%20MJ%5BAuthor%5D&amp;cauthor=true&amp;cauthor_uid=29590358" TargetMode="External"/><Relationship Id="rId13" Type="http://schemas.openxmlformats.org/officeDocument/2006/relationships/hyperlink" Target="https://www.ncbi.nlm.nih.gov/pubmed/?term=Douek%20ML%5BAuthor%5D&amp;cauthor=true&amp;cauthor_uid=29590358" TargetMode="External"/><Relationship Id="rId18" Type="http://schemas.openxmlformats.org/officeDocument/2006/relationships/hyperlink" Target="https://www.ncbi.nlm.nih.gov/pubmed/?term=Smooke%20Praw%20S%5BAuthor%5D&amp;cauthor=true&amp;cauthor_uid=2959035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cademic.oup.com/jes/article/5/Supplement_1/A914/6240917?searchresult=1" TargetMode="External"/><Relationship Id="rId7" Type="http://schemas.openxmlformats.org/officeDocument/2006/relationships/hyperlink" Target="mailto:dscheung@mednet.ucla.edu" TargetMode="External"/><Relationship Id="rId12" Type="http://schemas.openxmlformats.org/officeDocument/2006/relationships/hyperlink" Target="https://www.ncbi.nlm.nih.gov/pubmed/?term=Levin%20M%5BAuthor%5D&amp;cauthor=true&amp;cauthor_uid=29590358" TargetMode="External"/><Relationship Id="rId17" Type="http://schemas.openxmlformats.org/officeDocument/2006/relationships/hyperlink" Target="https://www.ncbi.nlm.nih.gov/pubmed/?term=Gofnung%20YA%5BAuthor%5D&amp;cauthor=true&amp;cauthor_uid=29590358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Cheung%20DS%5BAuthor%5D&amp;cauthor=true&amp;cauthor_uid=29590358" TargetMode="External"/><Relationship Id="rId20" Type="http://schemas.openxmlformats.org/officeDocument/2006/relationships/hyperlink" Target="https://www.ncbi.nlm.nih.gov/pubmed/295903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Rao%20J%5BAuthor%5D&amp;cauthor=true&amp;cauthor_uid=2959035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Zanocco%20KA%5BAuthor%5D&amp;cauthor=true&amp;cauthor_uid=2959035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cbi.nlm.nih.gov/pubmed/?term=Leung%20AM%5BAuthor%5D&amp;cauthor=true&amp;cauthor_uid=29590358" TargetMode="External"/><Relationship Id="rId19" Type="http://schemas.openxmlformats.org/officeDocument/2006/relationships/hyperlink" Target="https://www.ncbi.nlm.nih.gov/pubmed/?term=Yeh%20MW%5BAuthor%5D&amp;cauthor=true&amp;cauthor_uid=29590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Kuo%20EJ%5BAuthor%5D&amp;cauthor=true&amp;cauthor_uid=29590358" TargetMode="External"/><Relationship Id="rId14" Type="http://schemas.openxmlformats.org/officeDocument/2006/relationships/hyperlink" Target="https://www.ncbi.nlm.nih.gov/pubmed/?term=Beckett%20KR%5BAuthor%5D&amp;cauthor=true&amp;cauthor_uid=29590358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4707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alteeruser</dc:creator>
  <cp:lastModifiedBy>Cheung, Dianne S.</cp:lastModifiedBy>
  <cp:revision>5</cp:revision>
  <cp:lastPrinted>2021-02-22T02:56:00Z</cp:lastPrinted>
  <dcterms:created xsi:type="dcterms:W3CDTF">2025-09-02T20:18:00Z</dcterms:created>
  <dcterms:modified xsi:type="dcterms:W3CDTF">2025-12-24T00:07:00Z</dcterms:modified>
</cp:coreProperties>
</file>